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F204A" w14:textId="77777777" w:rsidR="00041144" w:rsidRPr="00552353" w:rsidRDefault="00B61043" w:rsidP="00B62DD9">
      <w:pPr>
        <w:pStyle w:val="KonuBal"/>
        <w:rPr>
          <w:sz w:val="22"/>
          <w:szCs w:val="22"/>
        </w:rPr>
      </w:pPr>
      <w:bookmarkStart w:id="0" w:name="_GoBack"/>
      <w:bookmarkEnd w:id="0"/>
      <w:r w:rsidRPr="00552353">
        <w:rPr>
          <w:sz w:val="22"/>
          <w:szCs w:val="22"/>
        </w:rPr>
        <w:t>KESİNTİSİZ</w:t>
      </w:r>
      <w:r w:rsidR="00B62DD9" w:rsidRPr="00552353">
        <w:rPr>
          <w:sz w:val="22"/>
          <w:szCs w:val="22"/>
        </w:rPr>
        <w:t xml:space="preserve"> </w:t>
      </w:r>
      <w:r w:rsidR="00041144" w:rsidRPr="00552353">
        <w:rPr>
          <w:sz w:val="22"/>
          <w:szCs w:val="22"/>
        </w:rPr>
        <w:t>DOĞAL GAZ SATIŞ SÖZLEŞMESİ</w:t>
      </w:r>
    </w:p>
    <w:p w14:paraId="59869C56" w14:textId="77777777" w:rsidR="00B62DD9" w:rsidRPr="00552353" w:rsidRDefault="00B62DD9" w:rsidP="00B62DD9">
      <w:pPr>
        <w:pStyle w:val="KonuBal"/>
        <w:rPr>
          <w:sz w:val="22"/>
          <w:szCs w:val="22"/>
        </w:rPr>
      </w:pPr>
      <w:r w:rsidRPr="00552353">
        <w:rPr>
          <w:sz w:val="22"/>
          <w:szCs w:val="22"/>
        </w:rPr>
        <w:t>SÖZLEŞME TARAFLARI</w:t>
      </w:r>
    </w:p>
    <w:p w14:paraId="1C2866D6" w14:textId="77777777" w:rsidR="00B62DD9" w:rsidRPr="00552353" w:rsidRDefault="00B62DD9" w:rsidP="00B62DD9">
      <w:pPr>
        <w:pStyle w:val="KonuBal"/>
        <w:jc w:val="left"/>
        <w:rPr>
          <w:sz w:val="22"/>
          <w:szCs w:val="22"/>
        </w:rPr>
      </w:pPr>
      <w:r w:rsidRPr="00552353">
        <w:rPr>
          <w:sz w:val="22"/>
          <w:szCs w:val="22"/>
        </w:rPr>
        <w:t>BÖLGE</w:t>
      </w:r>
    </w:p>
    <w:tbl>
      <w:tblPr>
        <w:tblStyle w:val="TabloKlavuzu"/>
        <w:tblW w:w="0" w:type="auto"/>
        <w:tblLook w:val="04A0" w:firstRow="1" w:lastRow="0" w:firstColumn="1" w:lastColumn="0" w:noHBand="0" w:noVBand="1"/>
      </w:tblPr>
      <w:tblGrid>
        <w:gridCol w:w="1015"/>
        <w:gridCol w:w="290"/>
        <w:gridCol w:w="7755"/>
      </w:tblGrid>
      <w:tr w:rsidR="00B62DD9" w:rsidRPr="00552353" w14:paraId="3DE04EC6" w14:textId="77777777" w:rsidTr="00B62DD9">
        <w:tc>
          <w:tcPr>
            <w:tcW w:w="1016" w:type="dxa"/>
            <w:tcBorders>
              <w:right w:val="nil"/>
            </w:tcBorders>
          </w:tcPr>
          <w:p w14:paraId="54FDE02E" w14:textId="77777777" w:rsidR="00B62DD9" w:rsidRPr="00552353" w:rsidRDefault="00B62DD9" w:rsidP="005C4D9E">
            <w:pPr>
              <w:jc w:val="both"/>
              <w:rPr>
                <w:b/>
                <w:sz w:val="22"/>
                <w:szCs w:val="22"/>
              </w:rPr>
            </w:pPr>
            <w:bookmarkStart w:id="1" w:name="_Hlk948140"/>
            <w:r w:rsidRPr="00552353">
              <w:rPr>
                <w:b/>
                <w:sz w:val="22"/>
                <w:szCs w:val="22"/>
              </w:rPr>
              <w:t>ADI</w:t>
            </w:r>
          </w:p>
        </w:tc>
        <w:tc>
          <w:tcPr>
            <w:tcW w:w="236" w:type="dxa"/>
            <w:tcBorders>
              <w:top w:val="single" w:sz="4" w:space="0" w:color="auto"/>
              <w:left w:val="nil"/>
              <w:bottom w:val="single" w:sz="4" w:space="0" w:color="auto"/>
              <w:right w:val="nil"/>
            </w:tcBorders>
          </w:tcPr>
          <w:p w14:paraId="2A8E26A5" w14:textId="77777777" w:rsidR="00B62DD9" w:rsidRPr="00552353" w:rsidRDefault="00B62DD9" w:rsidP="005C4D9E">
            <w:pPr>
              <w:jc w:val="both"/>
              <w:rPr>
                <w:b/>
                <w:sz w:val="22"/>
                <w:szCs w:val="22"/>
              </w:rPr>
            </w:pPr>
            <w:r w:rsidRPr="00552353">
              <w:rPr>
                <w:b/>
                <w:sz w:val="22"/>
                <w:szCs w:val="22"/>
              </w:rPr>
              <w:t>:</w:t>
            </w:r>
          </w:p>
        </w:tc>
        <w:tc>
          <w:tcPr>
            <w:tcW w:w="7808" w:type="dxa"/>
            <w:tcBorders>
              <w:left w:val="nil"/>
            </w:tcBorders>
          </w:tcPr>
          <w:p w14:paraId="2A6D4AEE" w14:textId="397BE783" w:rsidR="00B62DD9" w:rsidRPr="00552353" w:rsidRDefault="005C4215" w:rsidP="005C4D9E">
            <w:pPr>
              <w:jc w:val="both"/>
              <w:rPr>
                <w:sz w:val="22"/>
                <w:szCs w:val="22"/>
              </w:rPr>
            </w:pPr>
            <w:r>
              <w:rPr>
                <w:sz w:val="22"/>
                <w:szCs w:val="22"/>
              </w:rPr>
              <w:t>KAYSERİ İNCESU</w:t>
            </w:r>
            <w:r w:rsidR="00B62DD9" w:rsidRPr="00552353">
              <w:rPr>
                <w:sz w:val="22"/>
                <w:szCs w:val="22"/>
              </w:rPr>
              <w:t xml:space="preserve"> ORGANİZE SANAYİ BÖLGESİ MÜDÜRLÜĞÜ</w:t>
            </w:r>
            <w:r>
              <w:rPr>
                <w:sz w:val="22"/>
                <w:szCs w:val="22"/>
              </w:rPr>
              <w:t xml:space="preserve"> (İ</w:t>
            </w:r>
            <w:r w:rsidR="008555AE" w:rsidRPr="00552353">
              <w:rPr>
                <w:sz w:val="22"/>
                <w:szCs w:val="22"/>
              </w:rPr>
              <w:t>OSB)</w:t>
            </w:r>
          </w:p>
        </w:tc>
      </w:tr>
      <w:tr w:rsidR="00B62DD9" w:rsidRPr="00552353" w14:paraId="392325AB" w14:textId="77777777" w:rsidTr="00B62DD9">
        <w:tc>
          <w:tcPr>
            <w:tcW w:w="1016" w:type="dxa"/>
            <w:tcBorders>
              <w:right w:val="nil"/>
            </w:tcBorders>
          </w:tcPr>
          <w:p w14:paraId="613AD240" w14:textId="77777777" w:rsidR="00B62DD9" w:rsidRPr="00552353" w:rsidRDefault="00B62DD9" w:rsidP="005C4D9E">
            <w:pPr>
              <w:jc w:val="both"/>
              <w:rPr>
                <w:b/>
                <w:sz w:val="22"/>
                <w:szCs w:val="22"/>
              </w:rPr>
            </w:pPr>
            <w:r w:rsidRPr="00552353">
              <w:rPr>
                <w:b/>
                <w:sz w:val="22"/>
                <w:szCs w:val="22"/>
              </w:rPr>
              <w:t>ADRES</w:t>
            </w:r>
          </w:p>
        </w:tc>
        <w:tc>
          <w:tcPr>
            <w:tcW w:w="236" w:type="dxa"/>
            <w:tcBorders>
              <w:top w:val="single" w:sz="4" w:space="0" w:color="auto"/>
              <w:left w:val="nil"/>
              <w:bottom w:val="single" w:sz="4" w:space="0" w:color="auto"/>
              <w:right w:val="nil"/>
            </w:tcBorders>
          </w:tcPr>
          <w:p w14:paraId="28A0D6AA" w14:textId="77777777" w:rsidR="00B62DD9" w:rsidRPr="00552353" w:rsidRDefault="00B62DD9" w:rsidP="005C4D9E">
            <w:pPr>
              <w:jc w:val="both"/>
              <w:rPr>
                <w:b/>
                <w:sz w:val="22"/>
                <w:szCs w:val="22"/>
              </w:rPr>
            </w:pPr>
            <w:r w:rsidRPr="00552353">
              <w:rPr>
                <w:b/>
                <w:sz w:val="22"/>
                <w:szCs w:val="22"/>
              </w:rPr>
              <w:t>:</w:t>
            </w:r>
          </w:p>
        </w:tc>
        <w:tc>
          <w:tcPr>
            <w:tcW w:w="7808" w:type="dxa"/>
            <w:tcBorders>
              <w:left w:val="nil"/>
            </w:tcBorders>
          </w:tcPr>
          <w:p w14:paraId="3D580370" w14:textId="4F25D176" w:rsidR="00B62DD9" w:rsidRPr="00552353" w:rsidRDefault="005C4215" w:rsidP="005C4D9E">
            <w:pPr>
              <w:jc w:val="both"/>
              <w:rPr>
                <w:sz w:val="22"/>
                <w:szCs w:val="22"/>
              </w:rPr>
            </w:pPr>
            <w:r>
              <w:rPr>
                <w:sz w:val="22"/>
                <w:szCs w:val="22"/>
              </w:rPr>
              <w:t>SULTANSAZI OSB MAH. O</w:t>
            </w:r>
            <w:r w:rsidR="00B62DD9" w:rsidRPr="00552353">
              <w:rPr>
                <w:sz w:val="22"/>
                <w:szCs w:val="22"/>
              </w:rPr>
              <w:t>SB.</w:t>
            </w:r>
            <w:r>
              <w:rPr>
                <w:sz w:val="22"/>
                <w:szCs w:val="22"/>
              </w:rPr>
              <w:t xml:space="preserve"> 1</w:t>
            </w:r>
            <w:r w:rsidR="00B62DD9" w:rsidRPr="00552353">
              <w:rPr>
                <w:sz w:val="22"/>
                <w:szCs w:val="22"/>
              </w:rPr>
              <w:t>.CAD.</w:t>
            </w:r>
            <w:r>
              <w:rPr>
                <w:sz w:val="22"/>
                <w:szCs w:val="22"/>
              </w:rPr>
              <w:t xml:space="preserve"> </w:t>
            </w:r>
            <w:r w:rsidR="00B62DD9" w:rsidRPr="00552353">
              <w:rPr>
                <w:sz w:val="22"/>
                <w:szCs w:val="22"/>
              </w:rPr>
              <w:t>NO</w:t>
            </w:r>
            <w:r>
              <w:rPr>
                <w:sz w:val="22"/>
                <w:szCs w:val="22"/>
              </w:rPr>
              <w:t>:3</w:t>
            </w:r>
            <w:r w:rsidR="00B62DD9" w:rsidRPr="00552353">
              <w:rPr>
                <w:sz w:val="22"/>
                <w:szCs w:val="22"/>
              </w:rPr>
              <w:t xml:space="preserve"> </w:t>
            </w:r>
            <w:r>
              <w:rPr>
                <w:sz w:val="22"/>
                <w:szCs w:val="22"/>
              </w:rPr>
              <w:t>İNCESU</w:t>
            </w:r>
            <w:r w:rsidR="00B62DD9" w:rsidRPr="00552353">
              <w:rPr>
                <w:sz w:val="22"/>
                <w:szCs w:val="22"/>
              </w:rPr>
              <w:t>/KAYSERİ</w:t>
            </w:r>
          </w:p>
          <w:p w14:paraId="7488A4B2" w14:textId="6A95D50D" w:rsidR="00B62DD9" w:rsidRPr="00552353" w:rsidRDefault="00B62DD9" w:rsidP="005C4215">
            <w:pPr>
              <w:jc w:val="both"/>
              <w:rPr>
                <w:sz w:val="22"/>
                <w:szCs w:val="22"/>
              </w:rPr>
            </w:pPr>
            <w:r w:rsidRPr="003E2E20">
              <w:rPr>
                <w:b/>
                <w:sz w:val="22"/>
                <w:szCs w:val="22"/>
              </w:rPr>
              <w:t>T:</w:t>
            </w:r>
            <w:r w:rsidR="005C4215">
              <w:rPr>
                <w:sz w:val="22"/>
                <w:szCs w:val="22"/>
              </w:rPr>
              <w:t xml:space="preserve"> 698 65 90</w:t>
            </w:r>
            <w:r w:rsidRPr="00552353">
              <w:rPr>
                <w:sz w:val="22"/>
                <w:szCs w:val="22"/>
              </w:rPr>
              <w:t xml:space="preserve"> </w:t>
            </w:r>
            <w:r w:rsidRPr="003E2E20">
              <w:rPr>
                <w:b/>
                <w:sz w:val="22"/>
                <w:szCs w:val="22"/>
              </w:rPr>
              <w:t>F:</w:t>
            </w:r>
            <w:r w:rsidRPr="00552353">
              <w:rPr>
                <w:sz w:val="22"/>
                <w:szCs w:val="22"/>
              </w:rPr>
              <w:t xml:space="preserve"> </w:t>
            </w:r>
            <w:r w:rsidR="005C4215">
              <w:rPr>
                <w:sz w:val="22"/>
                <w:szCs w:val="22"/>
              </w:rPr>
              <w:t>698 65 98</w:t>
            </w:r>
            <w:r w:rsidRPr="00552353">
              <w:rPr>
                <w:sz w:val="22"/>
                <w:szCs w:val="22"/>
              </w:rPr>
              <w:t xml:space="preserve"> </w:t>
            </w:r>
            <w:r w:rsidRPr="003E2E20">
              <w:rPr>
                <w:b/>
                <w:sz w:val="22"/>
                <w:szCs w:val="22"/>
              </w:rPr>
              <w:t>E-POSTA:</w:t>
            </w:r>
            <w:r w:rsidR="005C4215">
              <w:rPr>
                <w:b/>
                <w:sz w:val="22"/>
                <w:szCs w:val="22"/>
              </w:rPr>
              <w:t xml:space="preserve"> </w:t>
            </w:r>
            <w:r w:rsidR="005C4215">
              <w:rPr>
                <w:sz w:val="22"/>
                <w:szCs w:val="22"/>
              </w:rPr>
              <w:t>info@incesuosb.org</w:t>
            </w:r>
            <w:r w:rsidRPr="00552353">
              <w:rPr>
                <w:sz w:val="22"/>
                <w:szCs w:val="22"/>
              </w:rPr>
              <w:t>.tr</w:t>
            </w:r>
          </w:p>
        </w:tc>
      </w:tr>
    </w:tbl>
    <w:bookmarkEnd w:id="1"/>
    <w:p w14:paraId="1468E545" w14:textId="77777777" w:rsidR="00B62DD9" w:rsidRPr="00552353" w:rsidRDefault="00B62DD9" w:rsidP="005C4D9E">
      <w:pPr>
        <w:jc w:val="both"/>
        <w:rPr>
          <w:b/>
          <w:sz w:val="22"/>
          <w:szCs w:val="22"/>
        </w:rPr>
      </w:pPr>
      <w:r w:rsidRPr="00552353">
        <w:rPr>
          <w:b/>
          <w:sz w:val="22"/>
          <w:szCs w:val="22"/>
        </w:rPr>
        <w:t>MÜŞTERİ</w:t>
      </w:r>
    </w:p>
    <w:tbl>
      <w:tblPr>
        <w:tblStyle w:val="TabloKlavuzu"/>
        <w:tblW w:w="0" w:type="auto"/>
        <w:tblLook w:val="04A0" w:firstRow="1" w:lastRow="0" w:firstColumn="1" w:lastColumn="0" w:noHBand="0" w:noVBand="1"/>
      </w:tblPr>
      <w:tblGrid>
        <w:gridCol w:w="1030"/>
        <w:gridCol w:w="296"/>
        <w:gridCol w:w="84"/>
        <w:gridCol w:w="144"/>
        <w:gridCol w:w="154"/>
        <w:gridCol w:w="136"/>
        <w:gridCol w:w="707"/>
        <w:gridCol w:w="290"/>
        <w:gridCol w:w="530"/>
        <w:gridCol w:w="1304"/>
        <w:gridCol w:w="296"/>
        <w:gridCol w:w="4089"/>
      </w:tblGrid>
      <w:tr w:rsidR="008555AE" w:rsidRPr="00552353" w14:paraId="72852B7D" w14:textId="77777777" w:rsidTr="000205F6">
        <w:tc>
          <w:tcPr>
            <w:tcW w:w="1031" w:type="dxa"/>
            <w:tcBorders>
              <w:right w:val="nil"/>
            </w:tcBorders>
          </w:tcPr>
          <w:p w14:paraId="17303ADF" w14:textId="77777777" w:rsidR="00B62DD9" w:rsidRPr="00552353" w:rsidRDefault="00B62DD9" w:rsidP="00BD5175">
            <w:pPr>
              <w:jc w:val="both"/>
              <w:rPr>
                <w:b/>
                <w:sz w:val="22"/>
                <w:szCs w:val="22"/>
              </w:rPr>
            </w:pPr>
            <w:r w:rsidRPr="00552353">
              <w:rPr>
                <w:b/>
                <w:sz w:val="22"/>
                <w:szCs w:val="22"/>
              </w:rPr>
              <w:t>ADI</w:t>
            </w:r>
          </w:p>
        </w:tc>
        <w:tc>
          <w:tcPr>
            <w:tcW w:w="296" w:type="dxa"/>
            <w:tcBorders>
              <w:top w:val="single" w:sz="4" w:space="0" w:color="auto"/>
              <w:left w:val="nil"/>
              <w:bottom w:val="single" w:sz="4" w:space="0" w:color="auto"/>
              <w:right w:val="nil"/>
            </w:tcBorders>
          </w:tcPr>
          <w:p w14:paraId="304F3655" w14:textId="77777777" w:rsidR="00B62DD9" w:rsidRPr="00552353" w:rsidRDefault="00B62DD9" w:rsidP="00BD5175">
            <w:pPr>
              <w:jc w:val="both"/>
              <w:rPr>
                <w:b/>
                <w:sz w:val="22"/>
                <w:szCs w:val="22"/>
              </w:rPr>
            </w:pPr>
            <w:r w:rsidRPr="00552353">
              <w:rPr>
                <w:b/>
                <w:sz w:val="22"/>
                <w:szCs w:val="22"/>
              </w:rPr>
              <w:t>:</w:t>
            </w:r>
          </w:p>
        </w:tc>
        <w:tc>
          <w:tcPr>
            <w:tcW w:w="7733" w:type="dxa"/>
            <w:gridSpan w:val="10"/>
            <w:tcBorders>
              <w:left w:val="nil"/>
            </w:tcBorders>
          </w:tcPr>
          <w:p w14:paraId="69E432FE" w14:textId="39856345" w:rsidR="00B62DD9" w:rsidRPr="00D3607A" w:rsidRDefault="00685B59" w:rsidP="00BD5175">
            <w:pPr>
              <w:jc w:val="both"/>
              <w:rPr>
                <w:sz w:val="22"/>
                <w:szCs w:val="22"/>
              </w:rPr>
            </w:pPr>
            <w:r w:rsidRPr="00685B59">
              <w:rPr>
                <w:sz w:val="22"/>
                <w:szCs w:val="22"/>
                <w:highlight w:val="yellow"/>
              </w:rPr>
              <w:t>……………………………………………….</w:t>
            </w:r>
          </w:p>
        </w:tc>
      </w:tr>
      <w:tr w:rsidR="00494DBF" w:rsidRPr="00552353" w14:paraId="64C7943A" w14:textId="77777777" w:rsidTr="00494DBF">
        <w:tc>
          <w:tcPr>
            <w:tcW w:w="1555" w:type="dxa"/>
            <w:gridSpan w:val="4"/>
            <w:tcBorders>
              <w:right w:val="nil"/>
            </w:tcBorders>
          </w:tcPr>
          <w:p w14:paraId="79E245DB" w14:textId="77777777" w:rsidR="00494DBF" w:rsidRPr="00494DBF" w:rsidRDefault="00494DBF" w:rsidP="00BD5175">
            <w:pPr>
              <w:jc w:val="both"/>
              <w:rPr>
                <w:b/>
                <w:sz w:val="22"/>
                <w:szCs w:val="22"/>
              </w:rPr>
            </w:pPr>
            <w:r w:rsidRPr="00494DBF">
              <w:rPr>
                <w:b/>
                <w:sz w:val="22"/>
                <w:szCs w:val="22"/>
              </w:rPr>
              <w:t>PARSEL NO</w:t>
            </w:r>
          </w:p>
        </w:tc>
        <w:tc>
          <w:tcPr>
            <w:tcW w:w="283" w:type="dxa"/>
            <w:gridSpan w:val="2"/>
            <w:tcBorders>
              <w:top w:val="nil"/>
              <w:left w:val="nil"/>
              <w:bottom w:val="nil"/>
              <w:right w:val="nil"/>
            </w:tcBorders>
          </w:tcPr>
          <w:p w14:paraId="789ECEAD" w14:textId="77777777" w:rsidR="00494DBF" w:rsidRPr="00494DBF" w:rsidRDefault="00494DBF" w:rsidP="00BD5175">
            <w:pPr>
              <w:jc w:val="both"/>
              <w:rPr>
                <w:b/>
                <w:sz w:val="22"/>
                <w:szCs w:val="22"/>
              </w:rPr>
            </w:pPr>
            <w:r w:rsidRPr="00494DBF">
              <w:rPr>
                <w:b/>
                <w:sz w:val="22"/>
                <w:szCs w:val="22"/>
              </w:rPr>
              <w:t>:</w:t>
            </w:r>
          </w:p>
        </w:tc>
        <w:tc>
          <w:tcPr>
            <w:tcW w:w="7222" w:type="dxa"/>
            <w:gridSpan w:val="6"/>
            <w:tcBorders>
              <w:left w:val="nil"/>
            </w:tcBorders>
          </w:tcPr>
          <w:p w14:paraId="7F6BC73E" w14:textId="1607A874" w:rsidR="00494DBF" w:rsidRPr="002507CD" w:rsidRDefault="00685B59" w:rsidP="00685B59">
            <w:pPr>
              <w:jc w:val="both"/>
              <w:rPr>
                <w:sz w:val="22"/>
                <w:szCs w:val="22"/>
                <w:highlight w:val="yellow"/>
              </w:rPr>
            </w:pPr>
            <w:r>
              <w:rPr>
                <w:sz w:val="22"/>
                <w:szCs w:val="22"/>
                <w:highlight w:val="yellow"/>
              </w:rPr>
              <w:t xml:space="preserve">………… </w:t>
            </w:r>
            <w:r w:rsidR="005C4215" w:rsidRPr="002507CD">
              <w:rPr>
                <w:sz w:val="22"/>
                <w:szCs w:val="22"/>
                <w:highlight w:val="yellow"/>
              </w:rPr>
              <w:t xml:space="preserve">ADA </w:t>
            </w:r>
            <w:r>
              <w:rPr>
                <w:sz w:val="22"/>
                <w:szCs w:val="22"/>
                <w:highlight w:val="yellow"/>
              </w:rPr>
              <w:t>……….</w:t>
            </w:r>
            <w:r w:rsidR="005C4215" w:rsidRPr="002507CD">
              <w:rPr>
                <w:sz w:val="22"/>
                <w:szCs w:val="22"/>
                <w:highlight w:val="yellow"/>
              </w:rPr>
              <w:t xml:space="preserve"> PARSEL</w:t>
            </w:r>
          </w:p>
        </w:tc>
      </w:tr>
      <w:tr w:rsidR="00B62DD9" w:rsidRPr="00552353" w14:paraId="377EDE60" w14:textId="77777777" w:rsidTr="000205F6">
        <w:tc>
          <w:tcPr>
            <w:tcW w:w="1031" w:type="dxa"/>
            <w:tcBorders>
              <w:right w:val="nil"/>
            </w:tcBorders>
          </w:tcPr>
          <w:p w14:paraId="578E54E7" w14:textId="77777777" w:rsidR="00B62DD9" w:rsidRPr="00552353" w:rsidRDefault="00B62DD9" w:rsidP="00BD5175">
            <w:pPr>
              <w:jc w:val="both"/>
              <w:rPr>
                <w:b/>
                <w:sz w:val="22"/>
                <w:szCs w:val="22"/>
              </w:rPr>
            </w:pPr>
            <w:r w:rsidRPr="00552353">
              <w:rPr>
                <w:b/>
                <w:sz w:val="22"/>
                <w:szCs w:val="22"/>
              </w:rPr>
              <w:t>ADRES</w:t>
            </w:r>
          </w:p>
        </w:tc>
        <w:tc>
          <w:tcPr>
            <w:tcW w:w="296" w:type="dxa"/>
            <w:tcBorders>
              <w:top w:val="single" w:sz="4" w:space="0" w:color="auto"/>
              <w:left w:val="nil"/>
              <w:bottom w:val="single" w:sz="4" w:space="0" w:color="auto"/>
              <w:right w:val="nil"/>
            </w:tcBorders>
          </w:tcPr>
          <w:p w14:paraId="0A5C07F9" w14:textId="77777777" w:rsidR="00B62DD9" w:rsidRPr="00552353" w:rsidRDefault="00B62DD9" w:rsidP="00BD5175">
            <w:pPr>
              <w:jc w:val="both"/>
              <w:rPr>
                <w:b/>
                <w:sz w:val="22"/>
                <w:szCs w:val="22"/>
              </w:rPr>
            </w:pPr>
            <w:r w:rsidRPr="00552353">
              <w:rPr>
                <w:b/>
                <w:sz w:val="22"/>
                <w:szCs w:val="22"/>
              </w:rPr>
              <w:t>:</w:t>
            </w:r>
          </w:p>
        </w:tc>
        <w:tc>
          <w:tcPr>
            <w:tcW w:w="7733" w:type="dxa"/>
            <w:gridSpan w:val="10"/>
            <w:tcBorders>
              <w:left w:val="nil"/>
            </w:tcBorders>
          </w:tcPr>
          <w:p w14:paraId="07AA9E12" w14:textId="6C227703" w:rsidR="00B62DD9" w:rsidRPr="00552353" w:rsidRDefault="005C4215" w:rsidP="00685B59">
            <w:pPr>
              <w:jc w:val="both"/>
              <w:rPr>
                <w:sz w:val="22"/>
                <w:szCs w:val="22"/>
              </w:rPr>
            </w:pPr>
            <w:r w:rsidRPr="002507CD">
              <w:rPr>
                <w:sz w:val="22"/>
                <w:szCs w:val="22"/>
                <w:highlight w:val="yellow"/>
              </w:rPr>
              <w:t xml:space="preserve">SULTANSAZI OSB MAH. OSB. </w:t>
            </w:r>
            <w:r w:rsidR="00685B59">
              <w:rPr>
                <w:sz w:val="22"/>
                <w:szCs w:val="22"/>
                <w:highlight w:val="yellow"/>
              </w:rPr>
              <w:t>…...CAD. NO:…</w:t>
            </w:r>
            <w:r w:rsidR="00685B59">
              <w:rPr>
                <w:sz w:val="22"/>
                <w:szCs w:val="22"/>
              </w:rPr>
              <w:t>…</w:t>
            </w:r>
            <w:r w:rsidRPr="00552353">
              <w:rPr>
                <w:sz w:val="22"/>
                <w:szCs w:val="22"/>
              </w:rPr>
              <w:t xml:space="preserve"> </w:t>
            </w:r>
            <w:r>
              <w:rPr>
                <w:sz w:val="22"/>
                <w:szCs w:val="22"/>
              </w:rPr>
              <w:t>İNCESU</w:t>
            </w:r>
            <w:r w:rsidRPr="00552353">
              <w:rPr>
                <w:sz w:val="22"/>
                <w:szCs w:val="22"/>
              </w:rPr>
              <w:t>/KAYSERİ</w:t>
            </w:r>
          </w:p>
        </w:tc>
      </w:tr>
      <w:tr w:rsidR="00552353" w:rsidRPr="00552353" w14:paraId="2D5C975E" w14:textId="77777777" w:rsidTr="00731AE8">
        <w:tc>
          <w:tcPr>
            <w:tcW w:w="2546" w:type="dxa"/>
            <w:gridSpan w:val="7"/>
            <w:tcBorders>
              <w:right w:val="nil"/>
            </w:tcBorders>
            <w:vAlign w:val="center"/>
          </w:tcPr>
          <w:p w14:paraId="1925C771" w14:textId="77777777" w:rsidR="00552353" w:rsidRPr="00552353" w:rsidRDefault="00552353" w:rsidP="00731AE8">
            <w:pPr>
              <w:rPr>
                <w:b/>
                <w:sz w:val="22"/>
                <w:szCs w:val="22"/>
              </w:rPr>
            </w:pPr>
            <w:r>
              <w:rPr>
                <w:b/>
                <w:sz w:val="22"/>
                <w:szCs w:val="22"/>
              </w:rPr>
              <w:t>YETKİLİ ADI SOYADI</w:t>
            </w:r>
          </w:p>
        </w:tc>
        <w:tc>
          <w:tcPr>
            <w:tcW w:w="290" w:type="dxa"/>
            <w:tcBorders>
              <w:left w:val="nil"/>
              <w:right w:val="nil"/>
            </w:tcBorders>
            <w:vAlign w:val="center"/>
          </w:tcPr>
          <w:p w14:paraId="5961073A" w14:textId="77777777" w:rsidR="00552353" w:rsidRPr="00552353" w:rsidRDefault="00552353" w:rsidP="00731AE8">
            <w:pPr>
              <w:rPr>
                <w:b/>
                <w:sz w:val="22"/>
                <w:szCs w:val="22"/>
              </w:rPr>
            </w:pPr>
            <w:r w:rsidRPr="00552353">
              <w:rPr>
                <w:b/>
                <w:sz w:val="22"/>
                <w:szCs w:val="22"/>
              </w:rPr>
              <w:t>:</w:t>
            </w:r>
          </w:p>
        </w:tc>
        <w:tc>
          <w:tcPr>
            <w:tcW w:w="6224" w:type="dxa"/>
            <w:gridSpan w:val="4"/>
            <w:tcBorders>
              <w:top w:val="single" w:sz="4" w:space="0" w:color="auto"/>
              <w:left w:val="nil"/>
              <w:bottom w:val="single" w:sz="4" w:space="0" w:color="auto"/>
              <w:right w:val="single" w:sz="4" w:space="0" w:color="auto"/>
            </w:tcBorders>
            <w:vAlign w:val="center"/>
          </w:tcPr>
          <w:p w14:paraId="7A5F195A" w14:textId="1AFE0575" w:rsidR="00552353" w:rsidRPr="00BF06EB" w:rsidRDefault="00685B59" w:rsidP="00731AE8">
            <w:pPr>
              <w:rPr>
                <w:sz w:val="32"/>
                <w:szCs w:val="32"/>
              </w:rPr>
            </w:pPr>
            <w:r w:rsidRPr="00685B59">
              <w:rPr>
                <w:sz w:val="32"/>
                <w:szCs w:val="32"/>
                <w:highlight w:val="yellow"/>
              </w:rPr>
              <w:t>…………………………..</w:t>
            </w:r>
          </w:p>
        </w:tc>
      </w:tr>
      <w:tr w:rsidR="00552353" w:rsidRPr="00552353" w14:paraId="54066EA9" w14:textId="77777777" w:rsidTr="00731AE8">
        <w:tc>
          <w:tcPr>
            <w:tcW w:w="1411" w:type="dxa"/>
            <w:gridSpan w:val="3"/>
            <w:vAlign w:val="center"/>
          </w:tcPr>
          <w:p w14:paraId="5427CCC9" w14:textId="77777777" w:rsidR="00552353" w:rsidRPr="00552353" w:rsidRDefault="00552353" w:rsidP="00731AE8">
            <w:pPr>
              <w:rPr>
                <w:b/>
                <w:sz w:val="22"/>
                <w:szCs w:val="22"/>
              </w:rPr>
            </w:pPr>
            <w:r w:rsidRPr="00552353">
              <w:rPr>
                <w:b/>
                <w:sz w:val="22"/>
                <w:szCs w:val="22"/>
              </w:rPr>
              <w:t>TELEFON</w:t>
            </w:r>
          </w:p>
        </w:tc>
        <w:tc>
          <w:tcPr>
            <w:tcW w:w="296" w:type="dxa"/>
            <w:gridSpan w:val="2"/>
            <w:tcBorders>
              <w:right w:val="nil"/>
            </w:tcBorders>
            <w:vAlign w:val="center"/>
          </w:tcPr>
          <w:p w14:paraId="15E81A7B" w14:textId="77777777" w:rsidR="00552353" w:rsidRPr="00552353" w:rsidRDefault="00552353" w:rsidP="00731AE8">
            <w:pPr>
              <w:rPr>
                <w:b/>
                <w:sz w:val="22"/>
                <w:szCs w:val="22"/>
              </w:rPr>
            </w:pPr>
            <w:r w:rsidRPr="00552353">
              <w:rPr>
                <w:b/>
                <w:sz w:val="22"/>
                <w:szCs w:val="22"/>
              </w:rPr>
              <w:t>:</w:t>
            </w:r>
          </w:p>
        </w:tc>
        <w:tc>
          <w:tcPr>
            <w:tcW w:w="1659" w:type="dxa"/>
            <w:gridSpan w:val="4"/>
            <w:tcBorders>
              <w:top w:val="nil"/>
              <w:left w:val="nil"/>
              <w:bottom w:val="single" w:sz="4" w:space="0" w:color="auto"/>
              <w:right w:val="single" w:sz="4" w:space="0" w:color="auto"/>
            </w:tcBorders>
            <w:vAlign w:val="center"/>
          </w:tcPr>
          <w:p w14:paraId="044CA3E6" w14:textId="77777777" w:rsidR="00552353" w:rsidRPr="00BF06EB" w:rsidRDefault="00552353" w:rsidP="00731AE8">
            <w:pPr>
              <w:rPr>
                <w:sz w:val="32"/>
                <w:szCs w:val="32"/>
              </w:rPr>
            </w:pPr>
          </w:p>
        </w:tc>
        <w:tc>
          <w:tcPr>
            <w:tcW w:w="1304" w:type="dxa"/>
            <w:tcBorders>
              <w:left w:val="single" w:sz="4" w:space="0" w:color="auto"/>
            </w:tcBorders>
            <w:vAlign w:val="center"/>
          </w:tcPr>
          <w:p w14:paraId="0B385F69" w14:textId="77777777" w:rsidR="00552353" w:rsidRPr="00552353" w:rsidRDefault="00552353" w:rsidP="00731AE8">
            <w:pPr>
              <w:rPr>
                <w:b/>
                <w:sz w:val="22"/>
                <w:szCs w:val="22"/>
              </w:rPr>
            </w:pPr>
            <w:r w:rsidRPr="00552353">
              <w:rPr>
                <w:b/>
                <w:sz w:val="22"/>
                <w:szCs w:val="22"/>
              </w:rPr>
              <w:t>FAX</w:t>
            </w:r>
          </w:p>
        </w:tc>
        <w:tc>
          <w:tcPr>
            <w:tcW w:w="296" w:type="dxa"/>
            <w:tcBorders>
              <w:right w:val="nil"/>
            </w:tcBorders>
            <w:vAlign w:val="center"/>
          </w:tcPr>
          <w:p w14:paraId="0CB1031C" w14:textId="77777777" w:rsidR="00552353" w:rsidRPr="00552353" w:rsidRDefault="00552353" w:rsidP="00731AE8">
            <w:pPr>
              <w:rPr>
                <w:b/>
                <w:sz w:val="22"/>
                <w:szCs w:val="22"/>
              </w:rPr>
            </w:pPr>
            <w:r w:rsidRPr="00552353">
              <w:rPr>
                <w:b/>
                <w:sz w:val="22"/>
                <w:szCs w:val="22"/>
              </w:rPr>
              <w:t xml:space="preserve">: </w:t>
            </w:r>
          </w:p>
        </w:tc>
        <w:tc>
          <w:tcPr>
            <w:tcW w:w="4094" w:type="dxa"/>
            <w:tcBorders>
              <w:top w:val="nil"/>
              <w:left w:val="nil"/>
              <w:bottom w:val="single" w:sz="4" w:space="0" w:color="auto"/>
              <w:right w:val="single" w:sz="4" w:space="0" w:color="auto"/>
            </w:tcBorders>
            <w:vAlign w:val="center"/>
          </w:tcPr>
          <w:p w14:paraId="7DD0F2FA" w14:textId="77777777" w:rsidR="00552353" w:rsidRPr="003E2E20" w:rsidRDefault="00552353" w:rsidP="00731AE8">
            <w:pPr>
              <w:rPr>
                <w:sz w:val="22"/>
                <w:szCs w:val="22"/>
              </w:rPr>
            </w:pPr>
          </w:p>
        </w:tc>
      </w:tr>
      <w:tr w:rsidR="00552353" w:rsidRPr="00552353" w14:paraId="79336726" w14:textId="77777777" w:rsidTr="00731AE8">
        <w:tc>
          <w:tcPr>
            <w:tcW w:w="1411" w:type="dxa"/>
            <w:gridSpan w:val="3"/>
            <w:vAlign w:val="center"/>
          </w:tcPr>
          <w:p w14:paraId="15D01D64" w14:textId="77777777" w:rsidR="00552353" w:rsidRPr="00552353" w:rsidRDefault="00552353" w:rsidP="00731AE8">
            <w:pPr>
              <w:rPr>
                <w:b/>
                <w:sz w:val="22"/>
                <w:szCs w:val="22"/>
              </w:rPr>
            </w:pPr>
            <w:r w:rsidRPr="00552353">
              <w:rPr>
                <w:b/>
                <w:sz w:val="22"/>
                <w:szCs w:val="22"/>
              </w:rPr>
              <w:t>GSM</w:t>
            </w:r>
          </w:p>
        </w:tc>
        <w:tc>
          <w:tcPr>
            <w:tcW w:w="296" w:type="dxa"/>
            <w:gridSpan w:val="2"/>
            <w:tcBorders>
              <w:right w:val="nil"/>
            </w:tcBorders>
            <w:vAlign w:val="center"/>
          </w:tcPr>
          <w:p w14:paraId="6C04508E" w14:textId="77777777" w:rsidR="00552353" w:rsidRPr="00552353" w:rsidRDefault="00552353" w:rsidP="00731AE8">
            <w:pPr>
              <w:rPr>
                <w:b/>
                <w:sz w:val="22"/>
                <w:szCs w:val="22"/>
              </w:rPr>
            </w:pPr>
            <w:r w:rsidRPr="00552353">
              <w:rPr>
                <w:b/>
                <w:sz w:val="22"/>
                <w:szCs w:val="22"/>
              </w:rPr>
              <w:t>:</w:t>
            </w:r>
          </w:p>
        </w:tc>
        <w:tc>
          <w:tcPr>
            <w:tcW w:w="1659" w:type="dxa"/>
            <w:gridSpan w:val="4"/>
            <w:tcBorders>
              <w:top w:val="nil"/>
              <w:left w:val="nil"/>
              <w:bottom w:val="single" w:sz="4" w:space="0" w:color="auto"/>
              <w:right w:val="single" w:sz="4" w:space="0" w:color="auto"/>
            </w:tcBorders>
            <w:vAlign w:val="center"/>
          </w:tcPr>
          <w:p w14:paraId="7C933F82" w14:textId="77777777" w:rsidR="00552353" w:rsidRPr="00BF06EB" w:rsidRDefault="00552353" w:rsidP="00731AE8">
            <w:pPr>
              <w:rPr>
                <w:sz w:val="32"/>
                <w:szCs w:val="32"/>
              </w:rPr>
            </w:pPr>
          </w:p>
        </w:tc>
        <w:tc>
          <w:tcPr>
            <w:tcW w:w="1304" w:type="dxa"/>
            <w:tcBorders>
              <w:left w:val="single" w:sz="4" w:space="0" w:color="auto"/>
              <w:right w:val="single" w:sz="4" w:space="0" w:color="auto"/>
            </w:tcBorders>
            <w:vAlign w:val="center"/>
          </w:tcPr>
          <w:p w14:paraId="37F85C08" w14:textId="77777777" w:rsidR="00552353" w:rsidRPr="00552353" w:rsidRDefault="00552353" w:rsidP="00731AE8">
            <w:pPr>
              <w:rPr>
                <w:b/>
                <w:sz w:val="22"/>
                <w:szCs w:val="22"/>
              </w:rPr>
            </w:pPr>
            <w:r w:rsidRPr="00552353">
              <w:rPr>
                <w:b/>
                <w:sz w:val="22"/>
                <w:szCs w:val="22"/>
              </w:rPr>
              <w:t>E POSTA</w:t>
            </w:r>
          </w:p>
        </w:tc>
        <w:tc>
          <w:tcPr>
            <w:tcW w:w="296" w:type="dxa"/>
            <w:tcBorders>
              <w:left w:val="single" w:sz="4" w:space="0" w:color="auto"/>
              <w:right w:val="nil"/>
            </w:tcBorders>
            <w:vAlign w:val="center"/>
          </w:tcPr>
          <w:p w14:paraId="4DEF77D8" w14:textId="77777777" w:rsidR="00552353" w:rsidRPr="00552353" w:rsidRDefault="00552353" w:rsidP="00731AE8">
            <w:pPr>
              <w:rPr>
                <w:b/>
                <w:sz w:val="22"/>
                <w:szCs w:val="22"/>
              </w:rPr>
            </w:pPr>
            <w:r w:rsidRPr="00552353">
              <w:rPr>
                <w:b/>
                <w:sz w:val="22"/>
                <w:szCs w:val="22"/>
              </w:rPr>
              <w:t>:</w:t>
            </w:r>
          </w:p>
        </w:tc>
        <w:tc>
          <w:tcPr>
            <w:tcW w:w="4094" w:type="dxa"/>
            <w:tcBorders>
              <w:top w:val="single" w:sz="4" w:space="0" w:color="auto"/>
              <w:left w:val="nil"/>
              <w:bottom w:val="single" w:sz="4" w:space="0" w:color="auto"/>
              <w:right w:val="single" w:sz="4" w:space="0" w:color="auto"/>
            </w:tcBorders>
            <w:vAlign w:val="center"/>
          </w:tcPr>
          <w:p w14:paraId="76D58A9C" w14:textId="77777777" w:rsidR="00552353" w:rsidRPr="003E2E20" w:rsidRDefault="00552353" w:rsidP="00731AE8">
            <w:pPr>
              <w:rPr>
                <w:sz w:val="22"/>
                <w:szCs w:val="22"/>
              </w:rPr>
            </w:pPr>
          </w:p>
        </w:tc>
      </w:tr>
    </w:tbl>
    <w:p w14:paraId="44090CF9" w14:textId="05CBEE80" w:rsidR="00041144" w:rsidRPr="00552353" w:rsidRDefault="008555AE">
      <w:pPr>
        <w:jc w:val="both"/>
        <w:rPr>
          <w:sz w:val="22"/>
          <w:szCs w:val="22"/>
        </w:rPr>
      </w:pPr>
      <w:r w:rsidRPr="00552353">
        <w:rPr>
          <w:sz w:val="22"/>
          <w:szCs w:val="22"/>
        </w:rPr>
        <w:t xml:space="preserve">Sözleşme tarafları arasında, </w:t>
      </w:r>
      <w:r w:rsidR="00041144" w:rsidRPr="00552353">
        <w:rPr>
          <w:sz w:val="22"/>
          <w:szCs w:val="22"/>
        </w:rPr>
        <w:t xml:space="preserve">doğal gaz alış ve satışı için aşağıdaki koşullarda BÖLGE doğal gazı </w:t>
      </w:r>
      <w:r w:rsidR="00520E52" w:rsidRPr="00552353">
        <w:rPr>
          <w:sz w:val="22"/>
          <w:szCs w:val="22"/>
        </w:rPr>
        <w:t>satmak,</w:t>
      </w:r>
      <w:r w:rsidR="00041144" w:rsidRPr="00552353">
        <w:rPr>
          <w:sz w:val="22"/>
          <w:szCs w:val="22"/>
        </w:rPr>
        <w:t xml:space="preserve"> MÜŞTERİ </w:t>
      </w:r>
      <w:r w:rsidR="00520E52" w:rsidRPr="00552353">
        <w:rPr>
          <w:sz w:val="22"/>
          <w:szCs w:val="22"/>
        </w:rPr>
        <w:t>‘de</w:t>
      </w:r>
      <w:r w:rsidR="00041144" w:rsidRPr="00552353">
        <w:rPr>
          <w:sz w:val="22"/>
          <w:szCs w:val="22"/>
        </w:rPr>
        <w:t xml:space="preserve"> doğal gazı almak ve bedelini </w:t>
      </w:r>
      <w:r w:rsidR="00520E52" w:rsidRPr="00552353">
        <w:rPr>
          <w:sz w:val="22"/>
          <w:szCs w:val="22"/>
        </w:rPr>
        <w:t>ödemek üzere</w:t>
      </w:r>
      <w:r w:rsidR="00041144" w:rsidRPr="00552353">
        <w:rPr>
          <w:sz w:val="22"/>
          <w:szCs w:val="22"/>
        </w:rPr>
        <w:t xml:space="preserve"> anlaşmışlardır.</w:t>
      </w:r>
      <w:r w:rsidR="006506E1">
        <w:rPr>
          <w:sz w:val="22"/>
          <w:szCs w:val="22"/>
        </w:rPr>
        <w:t xml:space="preserve"> </w:t>
      </w:r>
      <w:r w:rsidR="00041144" w:rsidRPr="00552353">
        <w:rPr>
          <w:sz w:val="22"/>
          <w:szCs w:val="22"/>
        </w:rPr>
        <w:t>Yukarıdaki adreslere yapılacak her türlü tebligat aynı tarihte MÜŞTERİ ve BÖLGE’ ye yapılmış sayılır.</w:t>
      </w:r>
      <w:r w:rsidRPr="00552353">
        <w:rPr>
          <w:sz w:val="22"/>
          <w:szCs w:val="22"/>
        </w:rPr>
        <w:t xml:space="preserve"> </w:t>
      </w:r>
      <w:r w:rsidR="00041144" w:rsidRPr="00552353">
        <w:rPr>
          <w:sz w:val="22"/>
          <w:szCs w:val="22"/>
        </w:rPr>
        <w:t xml:space="preserve">İş bu sözleşmenin özel ve genel hükümleri </w:t>
      </w:r>
      <w:r w:rsidR="0020240A" w:rsidRPr="00552353">
        <w:rPr>
          <w:sz w:val="22"/>
          <w:szCs w:val="22"/>
        </w:rPr>
        <w:t>Kayseri Doğalgaz Dağıtım Pazarlama ve Ticaret</w:t>
      </w:r>
      <w:r w:rsidR="00C13E56" w:rsidRPr="00552353">
        <w:rPr>
          <w:sz w:val="22"/>
          <w:szCs w:val="22"/>
        </w:rPr>
        <w:t xml:space="preserve"> A. Ş.</w:t>
      </w:r>
      <w:r w:rsidR="0020240A" w:rsidRPr="00552353">
        <w:rPr>
          <w:sz w:val="22"/>
          <w:szCs w:val="22"/>
        </w:rPr>
        <w:t xml:space="preserve"> </w:t>
      </w:r>
      <w:r w:rsidR="00520E52" w:rsidRPr="00552353">
        <w:rPr>
          <w:sz w:val="22"/>
          <w:szCs w:val="22"/>
        </w:rPr>
        <w:t>(KAYSERİGAZ)</w:t>
      </w:r>
      <w:r w:rsidR="00C13E56" w:rsidRPr="00552353">
        <w:rPr>
          <w:sz w:val="22"/>
          <w:szCs w:val="22"/>
        </w:rPr>
        <w:t xml:space="preserve"> </w:t>
      </w:r>
      <w:r w:rsidR="00041144" w:rsidRPr="00552353">
        <w:rPr>
          <w:sz w:val="22"/>
          <w:szCs w:val="22"/>
        </w:rPr>
        <w:t xml:space="preserve">ile BÖLGE arasında yapılan sözleşmeler karşılığında </w:t>
      </w:r>
      <w:r w:rsidR="00520E52" w:rsidRPr="00552353">
        <w:rPr>
          <w:sz w:val="22"/>
          <w:szCs w:val="22"/>
        </w:rPr>
        <w:t>BÖLGE</w:t>
      </w:r>
      <w:r w:rsidR="004675B4">
        <w:rPr>
          <w:sz w:val="22"/>
          <w:szCs w:val="22"/>
        </w:rPr>
        <w:t xml:space="preserve"> ’</w:t>
      </w:r>
      <w:r w:rsidR="00520E52" w:rsidRPr="00552353">
        <w:rPr>
          <w:sz w:val="22"/>
          <w:szCs w:val="22"/>
        </w:rPr>
        <w:t>nin</w:t>
      </w:r>
      <w:r w:rsidR="00041144" w:rsidRPr="00552353">
        <w:rPr>
          <w:sz w:val="22"/>
          <w:szCs w:val="22"/>
        </w:rPr>
        <w:t xml:space="preserve"> doğal gaz temin etmesi halinde yürürlükte kalacaktır.</w:t>
      </w:r>
      <w:r w:rsidRPr="00552353">
        <w:rPr>
          <w:sz w:val="22"/>
          <w:szCs w:val="22"/>
        </w:rPr>
        <w:t xml:space="preserve"> </w:t>
      </w:r>
      <w:r w:rsidR="0020240A" w:rsidRPr="00552353">
        <w:rPr>
          <w:sz w:val="22"/>
          <w:szCs w:val="22"/>
        </w:rPr>
        <w:t>KAYSERİGAZ</w:t>
      </w:r>
      <w:r w:rsidR="004675B4">
        <w:rPr>
          <w:sz w:val="22"/>
          <w:szCs w:val="22"/>
        </w:rPr>
        <w:t xml:space="preserve"> ’</w:t>
      </w:r>
      <w:r w:rsidR="00337F11" w:rsidRPr="00552353">
        <w:rPr>
          <w:sz w:val="22"/>
          <w:szCs w:val="22"/>
        </w:rPr>
        <w:t>ı</w:t>
      </w:r>
      <w:r w:rsidR="00041144" w:rsidRPr="00552353">
        <w:rPr>
          <w:sz w:val="22"/>
          <w:szCs w:val="22"/>
        </w:rPr>
        <w:t xml:space="preserve">n ( </w:t>
      </w:r>
      <w:r w:rsidR="00D614F0" w:rsidRPr="00552353">
        <w:rPr>
          <w:sz w:val="22"/>
          <w:szCs w:val="22"/>
        </w:rPr>
        <w:t>BÖLGE</w:t>
      </w:r>
      <w:r w:rsidR="004675B4">
        <w:rPr>
          <w:sz w:val="22"/>
          <w:szCs w:val="22"/>
        </w:rPr>
        <w:t xml:space="preserve"> ’</w:t>
      </w:r>
      <w:r w:rsidR="00041144" w:rsidRPr="00552353">
        <w:rPr>
          <w:sz w:val="22"/>
          <w:szCs w:val="22"/>
        </w:rPr>
        <w:t>nin sözleşmeden doğan mali yükümlülüklerini yerine getirememesi hariç ) her ne sebeple olursa olsun B</w:t>
      </w:r>
      <w:r w:rsidR="002F1B14" w:rsidRPr="00552353">
        <w:rPr>
          <w:sz w:val="22"/>
          <w:szCs w:val="22"/>
        </w:rPr>
        <w:t>ÖLGE</w:t>
      </w:r>
      <w:r w:rsidR="00041144" w:rsidRPr="00552353">
        <w:rPr>
          <w:sz w:val="22"/>
          <w:szCs w:val="22"/>
        </w:rPr>
        <w:t xml:space="preserve">’ ye doğal gaz verememesi halinde işbu sözleşme ile tespit edilen BÖLGE yükümlülükleri ortadan kalkar. </w:t>
      </w:r>
    </w:p>
    <w:p w14:paraId="2A438327" w14:textId="1A0B634B" w:rsidR="00041144" w:rsidRPr="00552353" w:rsidRDefault="0020240A">
      <w:pPr>
        <w:jc w:val="both"/>
        <w:rPr>
          <w:sz w:val="22"/>
          <w:szCs w:val="22"/>
        </w:rPr>
      </w:pPr>
      <w:r w:rsidRPr="00552353">
        <w:rPr>
          <w:sz w:val="22"/>
          <w:szCs w:val="22"/>
        </w:rPr>
        <w:t>KAYSERİGAZ</w:t>
      </w:r>
      <w:r w:rsidR="004675B4">
        <w:rPr>
          <w:sz w:val="22"/>
          <w:szCs w:val="22"/>
        </w:rPr>
        <w:t xml:space="preserve"> ’</w:t>
      </w:r>
      <w:r w:rsidR="00337F11" w:rsidRPr="00552353">
        <w:rPr>
          <w:sz w:val="22"/>
          <w:szCs w:val="22"/>
        </w:rPr>
        <w:t>ın</w:t>
      </w:r>
      <w:r w:rsidR="00041144" w:rsidRPr="00552353">
        <w:rPr>
          <w:sz w:val="22"/>
          <w:szCs w:val="22"/>
        </w:rPr>
        <w:t xml:space="preserve"> sınırlı miktarda doğal gaz vermesi halinde de BÖLGE’ nin sınırlı miktarda doğal gaz verme hakkı saklıdır. </w:t>
      </w:r>
    </w:p>
    <w:p w14:paraId="7B0B28B6" w14:textId="77777777" w:rsidR="00041144" w:rsidRPr="00552353" w:rsidRDefault="00041144">
      <w:pPr>
        <w:pStyle w:val="Balk1"/>
        <w:jc w:val="both"/>
        <w:rPr>
          <w:sz w:val="22"/>
          <w:szCs w:val="22"/>
        </w:rPr>
      </w:pPr>
      <w:r w:rsidRPr="00552353">
        <w:rPr>
          <w:sz w:val="22"/>
          <w:szCs w:val="22"/>
        </w:rPr>
        <w:t xml:space="preserve">ÖZEL ŞARTLAR </w:t>
      </w:r>
    </w:p>
    <w:p w14:paraId="7625BB23" w14:textId="77777777" w:rsidR="00041144" w:rsidRPr="00552353" w:rsidRDefault="00041144">
      <w:pPr>
        <w:jc w:val="both"/>
        <w:rPr>
          <w:b/>
          <w:bCs/>
          <w:sz w:val="22"/>
          <w:szCs w:val="22"/>
        </w:rPr>
      </w:pPr>
      <w:r w:rsidRPr="00552353">
        <w:rPr>
          <w:b/>
          <w:bCs/>
          <w:sz w:val="22"/>
          <w:szCs w:val="22"/>
        </w:rPr>
        <w:t>1. ÖZEL ŞARTLARIN UYGULANMASI</w:t>
      </w:r>
    </w:p>
    <w:p w14:paraId="208912A5" w14:textId="77777777" w:rsidR="00041144" w:rsidRPr="00552353" w:rsidRDefault="00041144">
      <w:pPr>
        <w:jc w:val="both"/>
        <w:rPr>
          <w:sz w:val="22"/>
          <w:szCs w:val="22"/>
        </w:rPr>
      </w:pPr>
      <w:r w:rsidRPr="00552353">
        <w:rPr>
          <w:sz w:val="22"/>
          <w:szCs w:val="22"/>
        </w:rPr>
        <w:t xml:space="preserve">İş bu sözleşmenin Özel </w:t>
      </w:r>
      <w:r w:rsidR="00520E52" w:rsidRPr="00552353">
        <w:rPr>
          <w:sz w:val="22"/>
          <w:szCs w:val="22"/>
        </w:rPr>
        <w:t>şartları, Genel</w:t>
      </w:r>
      <w:r w:rsidRPr="00552353">
        <w:rPr>
          <w:sz w:val="22"/>
          <w:szCs w:val="22"/>
        </w:rPr>
        <w:t xml:space="preserve"> şartlarına öncelik taşır.</w:t>
      </w:r>
    </w:p>
    <w:p w14:paraId="459D1131" w14:textId="77777777" w:rsidR="00041144" w:rsidRPr="00552353" w:rsidRDefault="00041144">
      <w:pPr>
        <w:jc w:val="both"/>
        <w:rPr>
          <w:b/>
          <w:bCs/>
          <w:sz w:val="22"/>
          <w:szCs w:val="22"/>
        </w:rPr>
      </w:pPr>
      <w:r w:rsidRPr="00552353">
        <w:rPr>
          <w:b/>
          <w:bCs/>
          <w:sz w:val="22"/>
          <w:szCs w:val="22"/>
        </w:rPr>
        <w:t>2. SÖZLEŞMENİN UYGULANMASI</w:t>
      </w:r>
    </w:p>
    <w:p w14:paraId="35A9690E" w14:textId="3F8C2415" w:rsidR="00041144" w:rsidRPr="00552353" w:rsidRDefault="00041144">
      <w:pPr>
        <w:jc w:val="both"/>
        <w:rPr>
          <w:sz w:val="22"/>
          <w:szCs w:val="22"/>
        </w:rPr>
      </w:pPr>
      <w:r w:rsidRPr="00552353">
        <w:rPr>
          <w:sz w:val="22"/>
          <w:szCs w:val="22"/>
        </w:rPr>
        <w:t xml:space="preserve">İş bu sözleşmenin konusu, </w:t>
      </w:r>
      <w:r w:rsidR="008555AE" w:rsidRPr="00552353">
        <w:rPr>
          <w:sz w:val="22"/>
          <w:szCs w:val="22"/>
        </w:rPr>
        <w:t xml:space="preserve">Müşterinin adresi belirtilen </w:t>
      </w:r>
      <w:r w:rsidRPr="00552353">
        <w:rPr>
          <w:sz w:val="22"/>
          <w:szCs w:val="22"/>
        </w:rPr>
        <w:t xml:space="preserve">tesislerine gerekli olan doğal gazın teminidir. Bu amaçla BÖLGE tarafından verilen doğal gazı, MÜŞTERİ yalnız kendi ihtiyaçlarını karşılamak amacıyla kullanacaktır. </w:t>
      </w:r>
      <w:r w:rsidR="00CF0E1B">
        <w:rPr>
          <w:sz w:val="22"/>
          <w:szCs w:val="22"/>
        </w:rPr>
        <w:t>İ</w:t>
      </w:r>
      <w:r w:rsidR="00035B4F" w:rsidRPr="00552353">
        <w:rPr>
          <w:sz w:val="22"/>
          <w:szCs w:val="22"/>
        </w:rPr>
        <w:t xml:space="preserve">OSB ile imzalanan/imzalanmış olan ve </w:t>
      </w:r>
      <w:r w:rsidR="00FF2390" w:rsidRPr="00552353">
        <w:rPr>
          <w:sz w:val="22"/>
          <w:szCs w:val="22"/>
        </w:rPr>
        <w:t>Ek1 d</w:t>
      </w:r>
      <w:r w:rsidR="00035B4F" w:rsidRPr="00552353">
        <w:rPr>
          <w:sz w:val="22"/>
          <w:szCs w:val="22"/>
        </w:rPr>
        <w:t>e sunulan teknik şartname bu sözleşmenin ayrılmaz bir parçası olup; taraflar ilgili mevzuat ile mevzuatlara yapılan ve yapılmış tüm değişikliklere uymayı peşinen kabul ve taahhüt eder.</w:t>
      </w:r>
      <w:r w:rsidR="00CF0E1B">
        <w:rPr>
          <w:sz w:val="22"/>
          <w:szCs w:val="22"/>
        </w:rPr>
        <w:t xml:space="preserve"> İ</w:t>
      </w:r>
      <w:r w:rsidR="00D45C56" w:rsidRPr="00552353">
        <w:rPr>
          <w:sz w:val="22"/>
          <w:szCs w:val="22"/>
        </w:rPr>
        <w:t>OSB zaman içinde olabilecek mevzuat, karar ve uygulama değişikliklerine göre değişiklik veya yeniden düzenleme yapma hakkını saklı tutar.</w:t>
      </w:r>
    </w:p>
    <w:p w14:paraId="3F301946" w14:textId="77777777" w:rsidR="00041144" w:rsidRPr="00552353" w:rsidRDefault="006B22FB">
      <w:pPr>
        <w:jc w:val="both"/>
        <w:rPr>
          <w:sz w:val="22"/>
          <w:szCs w:val="22"/>
        </w:rPr>
      </w:pPr>
      <w:r w:rsidRPr="00552353">
        <w:rPr>
          <w:sz w:val="22"/>
          <w:szCs w:val="22"/>
        </w:rPr>
        <w:t>Bu doğal gaz MÜŞTERİ</w:t>
      </w:r>
      <w:r w:rsidR="00041144" w:rsidRPr="00552353">
        <w:rPr>
          <w:sz w:val="22"/>
          <w:szCs w:val="22"/>
        </w:rPr>
        <w:t xml:space="preserve"> tarafından hiçbir kimseye direkt veya dolaylı olarak verilemez ve satılamaz. </w:t>
      </w:r>
    </w:p>
    <w:p w14:paraId="33466E71" w14:textId="77777777" w:rsidR="00041144" w:rsidRPr="00552353" w:rsidRDefault="00041144">
      <w:pPr>
        <w:jc w:val="both"/>
        <w:rPr>
          <w:sz w:val="22"/>
          <w:szCs w:val="22"/>
        </w:rPr>
      </w:pPr>
      <w:r w:rsidRPr="00552353">
        <w:rPr>
          <w:b/>
          <w:bCs/>
          <w:sz w:val="22"/>
          <w:szCs w:val="22"/>
        </w:rPr>
        <w:t>3. GAZ ÇEKİŞİ</w:t>
      </w:r>
    </w:p>
    <w:p w14:paraId="3007C0FD" w14:textId="01C5D189" w:rsidR="008555AE" w:rsidRDefault="00041144">
      <w:pPr>
        <w:jc w:val="both"/>
        <w:rPr>
          <w:sz w:val="22"/>
          <w:szCs w:val="22"/>
        </w:rPr>
      </w:pPr>
      <w:r w:rsidRPr="00552353">
        <w:rPr>
          <w:sz w:val="22"/>
          <w:szCs w:val="22"/>
        </w:rPr>
        <w:t>BÖLGE ile MÜŞTERİ arasında imzalanan Do</w:t>
      </w:r>
      <w:r w:rsidR="005C4215">
        <w:rPr>
          <w:sz w:val="22"/>
          <w:szCs w:val="22"/>
        </w:rPr>
        <w:t xml:space="preserve">ğal Gaz satış sözleşmesi </w:t>
      </w:r>
      <w:r w:rsidR="00685B59">
        <w:rPr>
          <w:sz w:val="22"/>
          <w:szCs w:val="22"/>
          <w:highlight w:val="yellow"/>
        </w:rPr>
        <w:t>…../…..</w:t>
      </w:r>
      <w:r w:rsidR="00B70FC1" w:rsidRPr="004675B4">
        <w:rPr>
          <w:sz w:val="22"/>
          <w:szCs w:val="22"/>
          <w:highlight w:val="yellow"/>
        </w:rPr>
        <w:t>/2020</w:t>
      </w:r>
      <w:r w:rsidR="00A7168A" w:rsidRPr="004675B4">
        <w:rPr>
          <w:sz w:val="22"/>
          <w:szCs w:val="22"/>
          <w:highlight w:val="yellow"/>
        </w:rPr>
        <w:t xml:space="preserve"> </w:t>
      </w:r>
      <w:r w:rsidR="00685B59">
        <w:rPr>
          <w:sz w:val="22"/>
          <w:szCs w:val="22"/>
          <w:highlight w:val="yellow"/>
        </w:rPr>
        <w:t>–</w:t>
      </w:r>
      <w:r w:rsidR="00814825" w:rsidRPr="004675B4">
        <w:rPr>
          <w:sz w:val="22"/>
          <w:szCs w:val="22"/>
          <w:highlight w:val="yellow"/>
        </w:rPr>
        <w:t xml:space="preserve"> </w:t>
      </w:r>
      <w:r w:rsidR="00685B59">
        <w:rPr>
          <w:sz w:val="22"/>
          <w:szCs w:val="22"/>
          <w:highlight w:val="yellow"/>
        </w:rPr>
        <w:t>…../…..</w:t>
      </w:r>
      <w:r w:rsidR="00B70FC1" w:rsidRPr="004675B4">
        <w:rPr>
          <w:sz w:val="22"/>
          <w:szCs w:val="22"/>
          <w:highlight w:val="yellow"/>
        </w:rPr>
        <w:t>/202</w:t>
      </w:r>
      <w:r w:rsidR="004675B4" w:rsidRPr="004675B4">
        <w:rPr>
          <w:sz w:val="22"/>
          <w:szCs w:val="22"/>
          <w:highlight w:val="yellow"/>
        </w:rPr>
        <w:t>2</w:t>
      </w:r>
      <w:r w:rsidR="004650EF" w:rsidRPr="00552353">
        <w:rPr>
          <w:sz w:val="22"/>
          <w:szCs w:val="22"/>
        </w:rPr>
        <w:t xml:space="preserve"> </w:t>
      </w:r>
      <w:r w:rsidRPr="00552353">
        <w:rPr>
          <w:sz w:val="22"/>
          <w:szCs w:val="22"/>
        </w:rPr>
        <w:t>Ta</w:t>
      </w:r>
      <w:r w:rsidR="005C4215">
        <w:rPr>
          <w:sz w:val="22"/>
          <w:szCs w:val="22"/>
        </w:rPr>
        <w:t xml:space="preserve">rihleri arasında geçerli olup, </w:t>
      </w:r>
      <w:r w:rsidRPr="00552353">
        <w:rPr>
          <w:sz w:val="22"/>
          <w:szCs w:val="22"/>
        </w:rPr>
        <w:t>Yıllık Sözleşme</w:t>
      </w:r>
      <w:r w:rsidR="004650EF" w:rsidRPr="00552353">
        <w:rPr>
          <w:sz w:val="22"/>
          <w:szCs w:val="22"/>
        </w:rPr>
        <w:t xml:space="preserve"> Miktarı</w:t>
      </w:r>
      <w:r w:rsidR="001F725C" w:rsidRPr="00552353">
        <w:rPr>
          <w:sz w:val="22"/>
          <w:szCs w:val="22"/>
        </w:rPr>
        <w:t xml:space="preserve">; </w:t>
      </w:r>
      <w:r w:rsidR="00685B59" w:rsidRPr="00685B59">
        <w:rPr>
          <w:sz w:val="22"/>
          <w:szCs w:val="22"/>
          <w:highlight w:val="yellow"/>
        </w:rPr>
        <w:t>…………….</w:t>
      </w:r>
      <w:r w:rsidR="00875DAE" w:rsidRPr="00552353">
        <w:rPr>
          <w:sz w:val="22"/>
          <w:szCs w:val="22"/>
        </w:rPr>
        <w:t xml:space="preserve"> </w:t>
      </w:r>
      <w:r w:rsidR="009C565D" w:rsidRPr="00552353">
        <w:rPr>
          <w:sz w:val="22"/>
          <w:szCs w:val="22"/>
        </w:rPr>
        <w:t>S</w:t>
      </w:r>
      <w:r w:rsidRPr="00552353">
        <w:rPr>
          <w:sz w:val="22"/>
          <w:szCs w:val="22"/>
        </w:rPr>
        <w:t>m</w:t>
      </w:r>
      <w:r w:rsidRPr="00552353">
        <w:rPr>
          <w:sz w:val="22"/>
          <w:szCs w:val="22"/>
          <w:vertAlign w:val="superscript"/>
        </w:rPr>
        <w:t xml:space="preserve">3 ‘ </w:t>
      </w:r>
      <w:r w:rsidRPr="00552353">
        <w:rPr>
          <w:sz w:val="22"/>
          <w:szCs w:val="22"/>
        </w:rPr>
        <w:t xml:space="preserve">dür. İlk sözleşme yılı için doğal gaz çekişinin aylık </w:t>
      </w:r>
      <w:r w:rsidR="00520E52" w:rsidRPr="00552353">
        <w:rPr>
          <w:sz w:val="22"/>
          <w:szCs w:val="22"/>
        </w:rPr>
        <w:t>dağılımı ise</w:t>
      </w:r>
      <w:r w:rsidRPr="00552353">
        <w:rPr>
          <w:sz w:val="22"/>
          <w:szCs w:val="22"/>
        </w:rPr>
        <w:t xml:space="preserve"> aşağıdaki gibidir. </w:t>
      </w:r>
    </w:p>
    <w:p w14:paraId="34837EE1" w14:textId="77777777" w:rsidR="00552353" w:rsidRPr="00552353" w:rsidRDefault="00552353">
      <w:pPr>
        <w:jc w:val="both"/>
        <w:rPr>
          <w:sz w:val="22"/>
          <w:szCs w:val="22"/>
        </w:rPr>
      </w:pPr>
    </w:p>
    <w:p w14:paraId="33A756D4" w14:textId="5BB34359" w:rsidR="00F93477" w:rsidRPr="00552353" w:rsidRDefault="004675B4" w:rsidP="00562DC4">
      <w:pPr>
        <w:jc w:val="center"/>
        <w:rPr>
          <w:sz w:val="22"/>
          <w:szCs w:val="22"/>
        </w:rPr>
      </w:pPr>
      <w:bookmarkStart w:id="2" w:name="_MON_1498299493"/>
      <w:bookmarkStart w:id="3" w:name="_MON_1467014003"/>
      <w:bookmarkStart w:id="4" w:name="_MON_1467014351"/>
      <w:bookmarkStart w:id="5" w:name="_MON_1474965616"/>
      <w:bookmarkStart w:id="6" w:name="_MON_1476870760"/>
      <w:bookmarkStart w:id="7" w:name="_MON_1476870772"/>
      <w:bookmarkStart w:id="8" w:name="_MON_1478584003"/>
      <w:bookmarkStart w:id="9" w:name="_MON_1478599890"/>
      <w:bookmarkStart w:id="10" w:name="_MON_1552823466"/>
      <w:bookmarkStart w:id="11" w:name="_MON_1484132075"/>
      <w:bookmarkStart w:id="12" w:name="_MON_1484371891"/>
      <w:bookmarkStart w:id="13" w:name="_MON_1484482103"/>
      <w:bookmarkStart w:id="14" w:name="_MON_1488095095"/>
      <w:bookmarkStart w:id="15" w:name="_MON_1490686364"/>
      <w:bookmarkStart w:id="16" w:name="_MON_1495610690"/>
      <w:bookmarkStart w:id="17" w:name="_MON_1497099232"/>
      <w:bookmarkStart w:id="18" w:name="_MON_1497099335"/>
      <w:bookmarkStart w:id="19" w:name="_MON_149829938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noProof/>
          <w:sz w:val="22"/>
          <w:szCs w:val="22"/>
        </w:rPr>
        <w:drawing>
          <wp:inline distT="0" distB="0" distL="0" distR="0" wp14:anchorId="564B490D" wp14:editId="7EBA8184">
            <wp:extent cx="2361814" cy="2609891"/>
            <wp:effectExtent l="0" t="0" r="635" b="0"/>
            <wp:docPr id="2" name="Resim 2" descr="D:\ENGİN-İŞLER\OSB DOĞALGAZ\İNCESU_OSB_SÖZLEŞMELER\BEŞ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GİN-İŞLER\OSB DOĞALGAZ\İNCESU_OSB_SÖZLEŞMELER\BEŞL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600" cy="2627335"/>
                    </a:xfrm>
                    <a:prstGeom prst="rect">
                      <a:avLst/>
                    </a:prstGeom>
                    <a:noFill/>
                    <a:ln>
                      <a:noFill/>
                    </a:ln>
                  </pic:spPr>
                </pic:pic>
              </a:graphicData>
            </a:graphic>
          </wp:inline>
        </w:drawing>
      </w:r>
    </w:p>
    <w:p w14:paraId="35BADBBB" w14:textId="77777777" w:rsidR="00B547BF" w:rsidRDefault="00B547BF" w:rsidP="00562DC4">
      <w:pPr>
        <w:jc w:val="center"/>
        <w:rPr>
          <w:sz w:val="22"/>
          <w:szCs w:val="22"/>
        </w:rPr>
      </w:pPr>
    </w:p>
    <w:p w14:paraId="5C8C712B" w14:textId="77777777" w:rsidR="00552353" w:rsidRDefault="00552353" w:rsidP="00562DC4">
      <w:pPr>
        <w:jc w:val="center"/>
        <w:rPr>
          <w:sz w:val="22"/>
          <w:szCs w:val="22"/>
        </w:rPr>
      </w:pPr>
    </w:p>
    <w:p w14:paraId="12DE6F77" w14:textId="77777777" w:rsidR="00552353" w:rsidRDefault="00552353" w:rsidP="00562DC4">
      <w:pPr>
        <w:jc w:val="center"/>
        <w:rPr>
          <w:sz w:val="22"/>
          <w:szCs w:val="22"/>
        </w:rPr>
      </w:pPr>
    </w:p>
    <w:p w14:paraId="7A66F0D5" w14:textId="77777777" w:rsidR="00041144" w:rsidRPr="00552353" w:rsidRDefault="009C565D">
      <w:pPr>
        <w:jc w:val="both"/>
        <w:rPr>
          <w:sz w:val="22"/>
          <w:szCs w:val="22"/>
        </w:rPr>
      </w:pPr>
      <w:r w:rsidRPr="00552353">
        <w:rPr>
          <w:sz w:val="22"/>
          <w:szCs w:val="22"/>
        </w:rPr>
        <w:lastRenderedPageBreak/>
        <w:t>İşbu 3.</w:t>
      </w:r>
      <w:r w:rsidR="00041144" w:rsidRPr="00552353">
        <w:rPr>
          <w:sz w:val="22"/>
          <w:szCs w:val="22"/>
        </w:rPr>
        <w:t xml:space="preserve">  Madde’de </w:t>
      </w:r>
      <w:r w:rsidRPr="00552353">
        <w:rPr>
          <w:sz w:val="22"/>
          <w:szCs w:val="22"/>
        </w:rPr>
        <w:t>verilen tüm çekiş miktarları ( 3</w:t>
      </w:r>
      <w:r w:rsidR="00041144" w:rsidRPr="00552353">
        <w:rPr>
          <w:sz w:val="22"/>
          <w:szCs w:val="22"/>
        </w:rPr>
        <w:t>.2. ‘ deki Azami çekiş Miktarları dahil ) 9.155 kcal / Sm</w:t>
      </w:r>
      <w:r w:rsidR="00041144" w:rsidRPr="00552353">
        <w:rPr>
          <w:sz w:val="22"/>
          <w:szCs w:val="22"/>
          <w:vertAlign w:val="superscript"/>
        </w:rPr>
        <w:t>3</w:t>
      </w:r>
      <w:r w:rsidR="00041144" w:rsidRPr="00552353">
        <w:rPr>
          <w:sz w:val="22"/>
          <w:szCs w:val="22"/>
        </w:rPr>
        <w:t xml:space="preserve"> Üst ısıl değere baz edilmiştir. </w:t>
      </w:r>
    </w:p>
    <w:p w14:paraId="5A321BF4" w14:textId="7E154180" w:rsidR="00A105F4" w:rsidRPr="00552353" w:rsidRDefault="009C565D" w:rsidP="00A105F4">
      <w:pPr>
        <w:jc w:val="both"/>
        <w:rPr>
          <w:sz w:val="22"/>
          <w:szCs w:val="22"/>
        </w:rPr>
      </w:pPr>
      <w:r w:rsidRPr="00552353">
        <w:rPr>
          <w:sz w:val="22"/>
          <w:szCs w:val="22"/>
        </w:rPr>
        <w:t>3</w:t>
      </w:r>
      <w:r w:rsidR="00041144" w:rsidRPr="00552353">
        <w:rPr>
          <w:sz w:val="22"/>
          <w:szCs w:val="22"/>
        </w:rPr>
        <w:t xml:space="preserve">.1. Her Sözleşme </w:t>
      </w:r>
      <w:r w:rsidR="00520E52" w:rsidRPr="00552353">
        <w:rPr>
          <w:sz w:val="22"/>
          <w:szCs w:val="22"/>
        </w:rPr>
        <w:t>Yılı’nın bitiminden</w:t>
      </w:r>
      <w:r w:rsidR="00041144" w:rsidRPr="00552353">
        <w:rPr>
          <w:sz w:val="22"/>
          <w:szCs w:val="22"/>
        </w:rPr>
        <w:t xml:space="preserve"> en az 4 </w:t>
      </w:r>
      <w:r w:rsidR="00520E52" w:rsidRPr="00552353">
        <w:rPr>
          <w:sz w:val="22"/>
          <w:szCs w:val="22"/>
        </w:rPr>
        <w:t>(dört)</w:t>
      </w:r>
      <w:r w:rsidR="00041144" w:rsidRPr="00552353">
        <w:rPr>
          <w:sz w:val="22"/>
          <w:szCs w:val="22"/>
        </w:rPr>
        <w:t xml:space="preserve"> ay önce, gelecek Sözleşme Yılı’ na ait doğal gaz çekişleri aylık dağılımı ve azami çekiş miktarları MÜŞTERİ </w:t>
      </w:r>
      <w:r w:rsidR="00520E52" w:rsidRPr="00552353">
        <w:rPr>
          <w:sz w:val="22"/>
          <w:szCs w:val="22"/>
        </w:rPr>
        <w:t>tarafından,</w:t>
      </w:r>
      <w:r w:rsidR="00041144" w:rsidRPr="00552353">
        <w:rPr>
          <w:sz w:val="22"/>
          <w:szCs w:val="22"/>
        </w:rPr>
        <w:t xml:space="preserve"> </w:t>
      </w:r>
      <w:r w:rsidR="00520E52" w:rsidRPr="00552353">
        <w:rPr>
          <w:sz w:val="22"/>
          <w:szCs w:val="22"/>
        </w:rPr>
        <w:t>BÖLGE</w:t>
      </w:r>
      <w:r w:rsidR="002507CD">
        <w:rPr>
          <w:sz w:val="22"/>
          <w:szCs w:val="22"/>
        </w:rPr>
        <w:t xml:space="preserve"> </w:t>
      </w:r>
      <w:r w:rsidR="00520E52" w:rsidRPr="00552353">
        <w:rPr>
          <w:sz w:val="22"/>
          <w:szCs w:val="22"/>
        </w:rPr>
        <w:t>’ye yazılı</w:t>
      </w:r>
      <w:r w:rsidR="00041144" w:rsidRPr="00552353">
        <w:rPr>
          <w:sz w:val="22"/>
          <w:szCs w:val="22"/>
        </w:rPr>
        <w:t xml:space="preserve"> bildirilecek ve BÖLGE</w:t>
      </w:r>
      <w:r w:rsidR="002507CD">
        <w:rPr>
          <w:sz w:val="22"/>
          <w:szCs w:val="22"/>
        </w:rPr>
        <w:t xml:space="preserve"> </w:t>
      </w:r>
      <w:r w:rsidR="00041144" w:rsidRPr="00552353">
        <w:rPr>
          <w:sz w:val="22"/>
          <w:szCs w:val="22"/>
        </w:rPr>
        <w:t>’nin onayı ile yürürlüğe girecektir.</w:t>
      </w:r>
      <w:r w:rsidR="00A105F4" w:rsidRPr="00552353">
        <w:rPr>
          <w:sz w:val="22"/>
          <w:szCs w:val="22"/>
        </w:rPr>
        <w:t xml:space="preserve"> </w:t>
      </w:r>
    </w:p>
    <w:p w14:paraId="4F675427" w14:textId="107EB886" w:rsidR="00041144" w:rsidRPr="00552353" w:rsidRDefault="00041144">
      <w:pPr>
        <w:jc w:val="both"/>
        <w:rPr>
          <w:sz w:val="22"/>
          <w:szCs w:val="22"/>
        </w:rPr>
      </w:pPr>
      <w:r w:rsidRPr="00552353">
        <w:rPr>
          <w:sz w:val="22"/>
          <w:szCs w:val="22"/>
        </w:rPr>
        <w:t>MÜŞTERİ’ nin Gelecek Sözleşme Yılı’na ait gaz çekişleri aylık dağılımı ve azami çekiş miktarlarını BÖLGE</w:t>
      </w:r>
      <w:r w:rsidR="002507CD">
        <w:rPr>
          <w:sz w:val="22"/>
          <w:szCs w:val="22"/>
        </w:rPr>
        <w:t xml:space="preserve"> </w:t>
      </w:r>
      <w:r w:rsidRPr="00552353">
        <w:rPr>
          <w:sz w:val="22"/>
          <w:szCs w:val="22"/>
        </w:rPr>
        <w:t xml:space="preserve">’ye bildirmemesi </w:t>
      </w:r>
      <w:r w:rsidR="00B10B07" w:rsidRPr="00552353">
        <w:rPr>
          <w:sz w:val="22"/>
          <w:szCs w:val="22"/>
        </w:rPr>
        <w:t>halinde,</w:t>
      </w:r>
      <w:r w:rsidRPr="00552353">
        <w:rPr>
          <w:sz w:val="22"/>
          <w:szCs w:val="22"/>
        </w:rPr>
        <w:t xml:space="preserve"> bu sözleşme yılı için de, I. Sözleşme Yılı gaz çekişleri aylık dağılımı ve azami çekiş miktarları esas alınır. </w:t>
      </w:r>
    </w:p>
    <w:p w14:paraId="4A144751" w14:textId="77777777" w:rsidR="00041144" w:rsidRPr="00552353" w:rsidRDefault="00041144">
      <w:pPr>
        <w:jc w:val="both"/>
        <w:rPr>
          <w:sz w:val="22"/>
          <w:szCs w:val="22"/>
        </w:rPr>
      </w:pPr>
      <w:r w:rsidRPr="00552353">
        <w:rPr>
          <w:sz w:val="22"/>
          <w:szCs w:val="22"/>
        </w:rPr>
        <w:t xml:space="preserve">Ancak </w:t>
      </w:r>
      <w:r w:rsidR="002B5072" w:rsidRPr="00552353">
        <w:rPr>
          <w:sz w:val="22"/>
          <w:szCs w:val="22"/>
        </w:rPr>
        <w:t>gelecek</w:t>
      </w:r>
      <w:r w:rsidRPr="00552353">
        <w:rPr>
          <w:sz w:val="22"/>
          <w:szCs w:val="22"/>
        </w:rPr>
        <w:t xml:space="preserve"> Sözleşme Yılı için verilecek azami saatlik çekişlerin istasyon / servis regülatörü ve sayacın verebileceği asgari miktarın altında kalması halinde MÜŞTERİ çekiş miktarını karşılamak için gereken tevsiatları, BÖLGE’ nin onayını aldıktan sonra yapacaktır. </w:t>
      </w:r>
    </w:p>
    <w:p w14:paraId="0700BE87" w14:textId="77777777" w:rsidR="00041144" w:rsidRPr="00552353" w:rsidRDefault="009C565D">
      <w:pPr>
        <w:jc w:val="both"/>
        <w:rPr>
          <w:b/>
          <w:bCs/>
          <w:sz w:val="22"/>
          <w:szCs w:val="22"/>
        </w:rPr>
      </w:pPr>
      <w:r w:rsidRPr="00552353">
        <w:rPr>
          <w:b/>
          <w:bCs/>
          <w:sz w:val="22"/>
          <w:szCs w:val="22"/>
        </w:rPr>
        <w:t>3</w:t>
      </w:r>
      <w:r w:rsidR="00041144" w:rsidRPr="00552353">
        <w:rPr>
          <w:b/>
          <w:bCs/>
          <w:sz w:val="22"/>
          <w:szCs w:val="22"/>
        </w:rPr>
        <w:t>.2. AZAMİ ÇEKİŞ MİKTARI</w:t>
      </w:r>
    </w:p>
    <w:p w14:paraId="4299FB30" w14:textId="1EA3B36F" w:rsidR="00EE5FF6" w:rsidRPr="00552353" w:rsidRDefault="00685B59">
      <w:pPr>
        <w:jc w:val="both"/>
        <w:rPr>
          <w:sz w:val="22"/>
          <w:szCs w:val="22"/>
        </w:rPr>
      </w:pPr>
      <w:r>
        <w:rPr>
          <w:sz w:val="22"/>
          <w:szCs w:val="22"/>
          <w:highlight w:val="yellow"/>
        </w:rPr>
        <w:t>...../…../……..</w:t>
      </w:r>
      <w:r w:rsidR="00A7168A" w:rsidRPr="002507CD">
        <w:rPr>
          <w:sz w:val="22"/>
          <w:szCs w:val="22"/>
          <w:highlight w:val="yellow"/>
        </w:rPr>
        <w:t xml:space="preserve"> </w:t>
      </w:r>
      <w:r w:rsidR="0029474B" w:rsidRPr="002507CD">
        <w:rPr>
          <w:sz w:val="22"/>
          <w:szCs w:val="22"/>
          <w:highlight w:val="yellow"/>
        </w:rPr>
        <w:t>-</w:t>
      </w:r>
      <w:r w:rsidR="00A7168A" w:rsidRPr="002507CD">
        <w:rPr>
          <w:sz w:val="22"/>
          <w:szCs w:val="22"/>
          <w:highlight w:val="yellow"/>
        </w:rPr>
        <w:t xml:space="preserve"> </w:t>
      </w:r>
      <w:r>
        <w:rPr>
          <w:sz w:val="22"/>
          <w:szCs w:val="22"/>
          <w:highlight w:val="yellow"/>
        </w:rPr>
        <w:t>…./…./…..</w:t>
      </w:r>
      <w:r w:rsidR="005C4215">
        <w:rPr>
          <w:sz w:val="22"/>
          <w:szCs w:val="22"/>
        </w:rPr>
        <w:t xml:space="preserve"> </w:t>
      </w:r>
      <w:r w:rsidR="00041144" w:rsidRPr="00552353">
        <w:rPr>
          <w:sz w:val="22"/>
          <w:szCs w:val="22"/>
        </w:rPr>
        <w:t>tarihle</w:t>
      </w:r>
      <w:r w:rsidR="0028317C" w:rsidRPr="00552353">
        <w:rPr>
          <w:sz w:val="22"/>
          <w:szCs w:val="22"/>
        </w:rPr>
        <w:t>ri arasında</w:t>
      </w:r>
      <w:r w:rsidR="00041144" w:rsidRPr="00552353">
        <w:rPr>
          <w:sz w:val="22"/>
          <w:szCs w:val="22"/>
        </w:rPr>
        <w:t xml:space="preserve"> doğal gaz kullanımı </w:t>
      </w:r>
      <w:r w:rsidR="00B10B07" w:rsidRPr="00552353">
        <w:rPr>
          <w:sz w:val="22"/>
          <w:szCs w:val="22"/>
        </w:rPr>
        <w:t>azami çekiş</w:t>
      </w:r>
      <w:r w:rsidR="00041144" w:rsidRPr="00552353">
        <w:rPr>
          <w:sz w:val="22"/>
          <w:szCs w:val="22"/>
        </w:rPr>
        <w:t xml:space="preserve"> miktarları aşağıdaki gibi olacaktır. </w:t>
      </w:r>
    </w:p>
    <w:tbl>
      <w:tblPr>
        <w:tblW w:w="0" w:type="auto"/>
        <w:tblLook w:val="04A0" w:firstRow="1" w:lastRow="0" w:firstColumn="1" w:lastColumn="0" w:noHBand="0" w:noVBand="1"/>
      </w:tblPr>
      <w:tblGrid>
        <w:gridCol w:w="1378"/>
        <w:gridCol w:w="284"/>
        <w:gridCol w:w="2929"/>
        <w:gridCol w:w="4479"/>
      </w:tblGrid>
      <w:tr w:rsidR="00EE5FF6" w:rsidRPr="00552353" w14:paraId="386842CF" w14:textId="77777777" w:rsidTr="007B5E1A">
        <w:tc>
          <w:tcPr>
            <w:tcW w:w="1384" w:type="dxa"/>
          </w:tcPr>
          <w:p w14:paraId="2846387B" w14:textId="77777777" w:rsidR="00EE5FF6" w:rsidRPr="00552353" w:rsidRDefault="00EE5FF6" w:rsidP="007B5E1A">
            <w:pPr>
              <w:jc w:val="both"/>
              <w:rPr>
                <w:sz w:val="22"/>
                <w:szCs w:val="22"/>
              </w:rPr>
            </w:pPr>
            <w:r w:rsidRPr="00552353">
              <w:rPr>
                <w:sz w:val="22"/>
                <w:szCs w:val="22"/>
              </w:rPr>
              <w:t>SAATLİK</w:t>
            </w:r>
          </w:p>
        </w:tc>
        <w:tc>
          <w:tcPr>
            <w:tcW w:w="284" w:type="dxa"/>
          </w:tcPr>
          <w:p w14:paraId="28F18A92" w14:textId="77777777" w:rsidR="00EE5FF6" w:rsidRPr="00552353" w:rsidRDefault="00EE5FF6" w:rsidP="007B5E1A">
            <w:pPr>
              <w:jc w:val="both"/>
              <w:rPr>
                <w:sz w:val="22"/>
                <w:szCs w:val="22"/>
              </w:rPr>
            </w:pPr>
            <w:r w:rsidRPr="00552353">
              <w:rPr>
                <w:sz w:val="22"/>
                <w:szCs w:val="22"/>
              </w:rPr>
              <w:t>:</w:t>
            </w:r>
          </w:p>
        </w:tc>
        <w:tc>
          <w:tcPr>
            <w:tcW w:w="2976" w:type="dxa"/>
          </w:tcPr>
          <w:p w14:paraId="555DCC3E" w14:textId="32ADB7B6" w:rsidR="00EE5FF6" w:rsidRPr="00552353" w:rsidRDefault="00685B59" w:rsidP="00F93477">
            <w:pPr>
              <w:jc w:val="both"/>
              <w:rPr>
                <w:sz w:val="22"/>
                <w:szCs w:val="22"/>
              </w:rPr>
            </w:pPr>
            <w:r w:rsidRPr="00685B59">
              <w:rPr>
                <w:sz w:val="22"/>
                <w:szCs w:val="22"/>
                <w:highlight w:val="yellow"/>
              </w:rPr>
              <w:t>……</w:t>
            </w:r>
          </w:p>
        </w:tc>
        <w:tc>
          <w:tcPr>
            <w:tcW w:w="4568" w:type="dxa"/>
          </w:tcPr>
          <w:p w14:paraId="0A715220" w14:textId="77777777" w:rsidR="00EE5FF6" w:rsidRPr="00552353" w:rsidRDefault="00EE5FF6" w:rsidP="00EE5FF6">
            <w:pPr>
              <w:rPr>
                <w:sz w:val="22"/>
                <w:szCs w:val="22"/>
              </w:rPr>
            </w:pPr>
            <w:r w:rsidRPr="00552353">
              <w:rPr>
                <w:sz w:val="22"/>
                <w:szCs w:val="22"/>
              </w:rPr>
              <w:t>S.m</w:t>
            </w:r>
            <w:r w:rsidRPr="00552353">
              <w:rPr>
                <w:sz w:val="22"/>
                <w:szCs w:val="22"/>
                <w:vertAlign w:val="superscript"/>
              </w:rPr>
              <w:t>3</w:t>
            </w:r>
            <w:r w:rsidRPr="00552353">
              <w:rPr>
                <w:sz w:val="22"/>
                <w:szCs w:val="22"/>
              </w:rPr>
              <w:t xml:space="preserve"> /  SAAT</w:t>
            </w:r>
          </w:p>
        </w:tc>
      </w:tr>
      <w:tr w:rsidR="00EE5FF6" w:rsidRPr="00552353" w14:paraId="33B4C5EF" w14:textId="77777777" w:rsidTr="002507CD">
        <w:trPr>
          <w:trHeight w:val="176"/>
        </w:trPr>
        <w:tc>
          <w:tcPr>
            <w:tcW w:w="1384" w:type="dxa"/>
          </w:tcPr>
          <w:p w14:paraId="12D7C6FC" w14:textId="77777777" w:rsidR="00EE5FF6" w:rsidRPr="00552353" w:rsidRDefault="00EE5FF6" w:rsidP="007B5E1A">
            <w:pPr>
              <w:jc w:val="both"/>
              <w:rPr>
                <w:sz w:val="22"/>
                <w:szCs w:val="22"/>
              </w:rPr>
            </w:pPr>
            <w:r w:rsidRPr="00552353">
              <w:rPr>
                <w:sz w:val="22"/>
                <w:szCs w:val="22"/>
              </w:rPr>
              <w:t>GÜNLÜK</w:t>
            </w:r>
          </w:p>
        </w:tc>
        <w:tc>
          <w:tcPr>
            <w:tcW w:w="284" w:type="dxa"/>
          </w:tcPr>
          <w:p w14:paraId="7AF96578" w14:textId="77777777" w:rsidR="00EE5FF6" w:rsidRPr="00552353" w:rsidRDefault="00EE5FF6">
            <w:pPr>
              <w:rPr>
                <w:sz w:val="22"/>
                <w:szCs w:val="22"/>
              </w:rPr>
            </w:pPr>
            <w:r w:rsidRPr="00552353">
              <w:rPr>
                <w:sz w:val="22"/>
                <w:szCs w:val="22"/>
              </w:rPr>
              <w:t>:</w:t>
            </w:r>
          </w:p>
        </w:tc>
        <w:tc>
          <w:tcPr>
            <w:tcW w:w="2976" w:type="dxa"/>
          </w:tcPr>
          <w:p w14:paraId="4CB6A813" w14:textId="12F801E2" w:rsidR="00EE5FF6" w:rsidRPr="00552353" w:rsidRDefault="00685B59" w:rsidP="001A1C92">
            <w:pPr>
              <w:jc w:val="both"/>
              <w:rPr>
                <w:sz w:val="22"/>
                <w:szCs w:val="22"/>
              </w:rPr>
            </w:pPr>
            <w:r w:rsidRPr="00685B59">
              <w:rPr>
                <w:sz w:val="22"/>
                <w:szCs w:val="22"/>
                <w:highlight w:val="yellow"/>
              </w:rPr>
              <w:t>…….</w:t>
            </w:r>
          </w:p>
        </w:tc>
        <w:tc>
          <w:tcPr>
            <w:tcW w:w="4568" w:type="dxa"/>
          </w:tcPr>
          <w:p w14:paraId="165AC7EE" w14:textId="77777777" w:rsidR="00EE5FF6" w:rsidRPr="00552353" w:rsidRDefault="00EE5FF6" w:rsidP="00EE5FF6">
            <w:pPr>
              <w:rPr>
                <w:sz w:val="22"/>
                <w:szCs w:val="22"/>
              </w:rPr>
            </w:pPr>
            <w:r w:rsidRPr="00552353">
              <w:rPr>
                <w:sz w:val="22"/>
                <w:szCs w:val="22"/>
              </w:rPr>
              <w:t>S.m</w:t>
            </w:r>
            <w:r w:rsidRPr="00552353">
              <w:rPr>
                <w:sz w:val="22"/>
                <w:szCs w:val="22"/>
                <w:vertAlign w:val="superscript"/>
              </w:rPr>
              <w:t>3</w:t>
            </w:r>
            <w:r w:rsidRPr="00552353">
              <w:rPr>
                <w:sz w:val="22"/>
                <w:szCs w:val="22"/>
              </w:rPr>
              <w:t xml:space="preserve"> /  GÜN</w:t>
            </w:r>
          </w:p>
        </w:tc>
      </w:tr>
      <w:tr w:rsidR="00EE5FF6" w:rsidRPr="00552353" w14:paraId="1D63C023" w14:textId="77777777" w:rsidTr="007B5E1A">
        <w:tc>
          <w:tcPr>
            <w:tcW w:w="1384" w:type="dxa"/>
          </w:tcPr>
          <w:p w14:paraId="391A3ED0" w14:textId="77777777" w:rsidR="00EE5FF6" w:rsidRPr="00552353" w:rsidRDefault="00EE5FF6" w:rsidP="007B5E1A">
            <w:pPr>
              <w:jc w:val="both"/>
              <w:rPr>
                <w:sz w:val="22"/>
                <w:szCs w:val="22"/>
              </w:rPr>
            </w:pPr>
            <w:r w:rsidRPr="00552353">
              <w:rPr>
                <w:sz w:val="22"/>
                <w:szCs w:val="22"/>
              </w:rPr>
              <w:t>AYLIK</w:t>
            </w:r>
          </w:p>
        </w:tc>
        <w:tc>
          <w:tcPr>
            <w:tcW w:w="284" w:type="dxa"/>
          </w:tcPr>
          <w:p w14:paraId="3EE87500" w14:textId="77777777" w:rsidR="00EE5FF6" w:rsidRPr="00552353" w:rsidRDefault="00EE5FF6">
            <w:pPr>
              <w:rPr>
                <w:sz w:val="22"/>
                <w:szCs w:val="22"/>
              </w:rPr>
            </w:pPr>
            <w:r w:rsidRPr="00552353">
              <w:rPr>
                <w:sz w:val="22"/>
                <w:szCs w:val="22"/>
              </w:rPr>
              <w:t>:</w:t>
            </w:r>
          </w:p>
        </w:tc>
        <w:tc>
          <w:tcPr>
            <w:tcW w:w="2976" w:type="dxa"/>
          </w:tcPr>
          <w:p w14:paraId="76DD46C1" w14:textId="61B1D60E" w:rsidR="00EE5FF6" w:rsidRPr="00552353" w:rsidRDefault="00685B59" w:rsidP="00342211">
            <w:pPr>
              <w:jc w:val="both"/>
              <w:rPr>
                <w:sz w:val="22"/>
                <w:szCs w:val="22"/>
              </w:rPr>
            </w:pPr>
            <w:r w:rsidRPr="00685B59">
              <w:rPr>
                <w:sz w:val="22"/>
                <w:szCs w:val="22"/>
                <w:highlight w:val="yellow"/>
              </w:rPr>
              <w:t>……….</w:t>
            </w:r>
          </w:p>
        </w:tc>
        <w:tc>
          <w:tcPr>
            <w:tcW w:w="4568" w:type="dxa"/>
          </w:tcPr>
          <w:p w14:paraId="21F05E70" w14:textId="77777777" w:rsidR="00EE5FF6" w:rsidRPr="00552353" w:rsidRDefault="00EE5FF6" w:rsidP="00EE5FF6">
            <w:pPr>
              <w:rPr>
                <w:sz w:val="22"/>
                <w:szCs w:val="22"/>
              </w:rPr>
            </w:pPr>
            <w:r w:rsidRPr="00552353">
              <w:rPr>
                <w:sz w:val="22"/>
                <w:szCs w:val="22"/>
              </w:rPr>
              <w:t>S.m</w:t>
            </w:r>
            <w:r w:rsidRPr="00552353">
              <w:rPr>
                <w:sz w:val="22"/>
                <w:szCs w:val="22"/>
                <w:vertAlign w:val="superscript"/>
              </w:rPr>
              <w:t>3</w:t>
            </w:r>
            <w:r w:rsidRPr="00552353">
              <w:rPr>
                <w:sz w:val="22"/>
                <w:szCs w:val="22"/>
              </w:rPr>
              <w:t xml:space="preserve"> /  AY</w:t>
            </w:r>
          </w:p>
        </w:tc>
      </w:tr>
      <w:tr w:rsidR="00EE5FF6" w:rsidRPr="00552353" w14:paraId="40047877" w14:textId="77777777" w:rsidTr="007B5E1A">
        <w:tc>
          <w:tcPr>
            <w:tcW w:w="1384" w:type="dxa"/>
          </w:tcPr>
          <w:p w14:paraId="16CEC334" w14:textId="77777777" w:rsidR="00EE5FF6" w:rsidRPr="00552353" w:rsidRDefault="00EE5FF6" w:rsidP="007B5E1A">
            <w:pPr>
              <w:jc w:val="both"/>
              <w:rPr>
                <w:sz w:val="22"/>
                <w:szCs w:val="22"/>
              </w:rPr>
            </w:pPr>
            <w:r w:rsidRPr="00552353">
              <w:rPr>
                <w:sz w:val="22"/>
                <w:szCs w:val="22"/>
              </w:rPr>
              <w:t>YILLIK</w:t>
            </w:r>
          </w:p>
        </w:tc>
        <w:tc>
          <w:tcPr>
            <w:tcW w:w="284" w:type="dxa"/>
          </w:tcPr>
          <w:p w14:paraId="1523561E" w14:textId="77777777" w:rsidR="00EE5FF6" w:rsidRPr="00552353" w:rsidRDefault="00EE5FF6">
            <w:pPr>
              <w:rPr>
                <w:sz w:val="22"/>
                <w:szCs w:val="22"/>
              </w:rPr>
            </w:pPr>
            <w:r w:rsidRPr="00552353">
              <w:rPr>
                <w:sz w:val="22"/>
                <w:szCs w:val="22"/>
              </w:rPr>
              <w:t>:</w:t>
            </w:r>
          </w:p>
        </w:tc>
        <w:tc>
          <w:tcPr>
            <w:tcW w:w="2976" w:type="dxa"/>
          </w:tcPr>
          <w:p w14:paraId="07AB8788" w14:textId="04136692" w:rsidR="00EE5FF6" w:rsidRPr="00552353" w:rsidRDefault="00685B59" w:rsidP="00F93477">
            <w:pPr>
              <w:jc w:val="both"/>
              <w:rPr>
                <w:sz w:val="22"/>
                <w:szCs w:val="22"/>
              </w:rPr>
            </w:pPr>
            <w:r w:rsidRPr="00685B59">
              <w:rPr>
                <w:sz w:val="22"/>
                <w:szCs w:val="22"/>
                <w:highlight w:val="yellow"/>
              </w:rPr>
              <w:t>………..</w:t>
            </w:r>
          </w:p>
        </w:tc>
        <w:tc>
          <w:tcPr>
            <w:tcW w:w="4568" w:type="dxa"/>
          </w:tcPr>
          <w:p w14:paraId="5A7B1C95" w14:textId="77777777" w:rsidR="00EE5FF6" w:rsidRPr="00552353" w:rsidRDefault="00EE5FF6" w:rsidP="00EE5FF6">
            <w:pPr>
              <w:rPr>
                <w:sz w:val="22"/>
                <w:szCs w:val="22"/>
              </w:rPr>
            </w:pPr>
            <w:r w:rsidRPr="00552353">
              <w:rPr>
                <w:sz w:val="22"/>
                <w:szCs w:val="22"/>
              </w:rPr>
              <w:t>S.m</w:t>
            </w:r>
            <w:r w:rsidRPr="00552353">
              <w:rPr>
                <w:sz w:val="22"/>
                <w:szCs w:val="22"/>
                <w:vertAlign w:val="superscript"/>
              </w:rPr>
              <w:t>3</w:t>
            </w:r>
            <w:r w:rsidRPr="00552353">
              <w:rPr>
                <w:sz w:val="22"/>
                <w:szCs w:val="22"/>
              </w:rPr>
              <w:t xml:space="preserve"> /  YIL</w:t>
            </w:r>
          </w:p>
        </w:tc>
      </w:tr>
    </w:tbl>
    <w:p w14:paraId="068E3C22" w14:textId="77777777" w:rsidR="00041144" w:rsidRPr="00552353" w:rsidRDefault="009C565D">
      <w:pPr>
        <w:jc w:val="both"/>
        <w:rPr>
          <w:b/>
          <w:bCs/>
          <w:sz w:val="22"/>
          <w:szCs w:val="22"/>
        </w:rPr>
      </w:pPr>
      <w:r w:rsidRPr="00552353">
        <w:rPr>
          <w:b/>
          <w:bCs/>
          <w:sz w:val="22"/>
          <w:szCs w:val="22"/>
        </w:rPr>
        <w:t>4</w:t>
      </w:r>
      <w:r w:rsidR="00041144" w:rsidRPr="00552353">
        <w:rPr>
          <w:b/>
          <w:bCs/>
          <w:sz w:val="22"/>
          <w:szCs w:val="22"/>
        </w:rPr>
        <w:t>. FİYAT</w:t>
      </w:r>
    </w:p>
    <w:p w14:paraId="19A5A218" w14:textId="08420A50" w:rsidR="00041144" w:rsidRPr="00552353" w:rsidRDefault="009C565D" w:rsidP="008555AE">
      <w:pPr>
        <w:jc w:val="both"/>
        <w:rPr>
          <w:sz w:val="22"/>
          <w:szCs w:val="22"/>
        </w:rPr>
      </w:pPr>
      <w:r w:rsidRPr="00552353">
        <w:rPr>
          <w:b/>
          <w:bCs/>
          <w:sz w:val="22"/>
          <w:szCs w:val="22"/>
        </w:rPr>
        <w:t>4</w:t>
      </w:r>
      <w:r w:rsidR="00041144" w:rsidRPr="00552353">
        <w:rPr>
          <w:b/>
          <w:bCs/>
          <w:sz w:val="22"/>
          <w:szCs w:val="22"/>
        </w:rPr>
        <w:t>.1.</w:t>
      </w:r>
      <w:r w:rsidR="00041144" w:rsidRPr="00552353">
        <w:rPr>
          <w:sz w:val="22"/>
          <w:szCs w:val="22"/>
        </w:rPr>
        <w:t xml:space="preserve"> MÜŞTERİ için geçerli fiyat </w:t>
      </w:r>
      <w:r w:rsidR="00CF0E1B">
        <w:rPr>
          <w:sz w:val="22"/>
          <w:szCs w:val="22"/>
        </w:rPr>
        <w:t>İ</w:t>
      </w:r>
      <w:r w:rsidR="00875DAE" w:rsidRPr="00552353">
        <w:rPr>
          <w:sz w:val="22"/>
          <w:szCs w:val="22"/>
        </w:rPr>
        <w:t>OSB Yönetimince belirlenen</w:t>
      </w:r>
      <w:r w:rsidR="00041144" w:rsidRPr="00552353">
        <w:rPr>
          <w:sz w:val="22"/>
          <w:szCs w:val="22"/>
        </w:rPr>
        <w:t xml:space="preserve"> fiyattır.</w:t>
      </w:r>
      <w:r w:rsidR="008555AE" w:rsidRPr="00552353">
        <w:rPr>
          <w:sz w:val="22"/>
          <w:szCs w:val="22"/>
        </w:rPr>
        <w:t xml:space="preserve"> </w:t>
      </w:r>
      <w:r w:rsidR="0020240A" w:rsidRPr="00552353">
        <w:rPr>
          <w:sz w:val="22"/>
          <w:szCs w:val="22"/>
        </w:rPr>
        <w:t>KAYSERİGAZ</w:t>
      </w:r>
      <w:r w:rsidR="00041144" w:rsidRPr="00552353">
        <w:rPr>
          <w:sz w:val="22"/>
          <w:szCs w:val="22"/>
        </w:rPr>
        <w:t xml:space="preserve"> tarafından yapılacak Doğal Gaz Satış Fiyat </w:t>
      </w:r>
      <w:r w:rsidR="00B10B07" w:rsidRPr="00552353">
        <w:rPr>
          <w:sz w:val="22"/>
          <w:szCs w:val="22"/>
        </w:rPr>
        <w:t>tarifesindeki değişiklikler</w:t>
      </w:r>
      <w:r w:rsidR="002507CD">
        <w:rPr>
          <w:sz w:val="22"/>
          <w:szCs w:val="22"/>
        </w:rPr>
        <w:t xml:space="preserve"> aynen</w:t>
      </w:r>
      <w:r w:rsidR="00041144" w:rsidRPr="00552353">
        <w:rPr>
          <w:sz w:val="22"/>
          <w:szCs w:val="22"/>
        </w:rPr>
        <w:t xml:space="preserve"> MÜŞTERİ</w:t>
      </w:r>
      <w:r w:rsidR="002507CD">
        <w:rPr>
          <w:sz w:val="22"/>
          <w:szCs w:val="22"/>
        </w:rPr>
        <w:t xml:space="preserve"> </w:t>
      </w:r>
      <w:r w:rsidR="00041144" w:rsidRPr="00552353">
        <w:rPr>
          <w:sz w:val="22"/>
          <w:szCs w:val="22"/>
        </w:rPr>
        <w:t xml:space="preserve">’ye uygulanacaktır. </w:t>
      </w:r>
    </w:p>
    <w:p w14:paraId="02483FF9" w14:textId="418D5A9E" w:rsidR="00041144" w:rsidRPr="00552353" w:rsidRDefault="009C565D">
      <w:pPr>
        <w:jc w:val="both"/>
        <w:rPr>
          <w:sz w:val="22"/>
          <w:szCs w:val="22"/>
        </w:rPr>
      </w:pPr>
      <w:r w:rsidRPr="00552353">
        <w:rPr>
          <w:b/>
          <w:bCs/>
          <w:sz w:val="22"/>
          <w:szCs w:val="22"/>
        </w:rPr>
        <w:t>4</w:t>
      </w:r>
      <w:r w:rsidR="00041144" w:rsidRPr="00552353">
        <w:rPr>
          <w:b/>
          <w:bCs/>
          <w:sz w:val="22"/>
          <w:szCs w:val="22"/>
        </w:rPr>
        <w:t>.2.</w:t>
      </w:r>
      <w:r w:rsidR="00041144" w:rsidRPr="00552353">
        <w:rPr>
          <w:sz w:val="22"/>
          <w:szCs w:val="22"/>
        </w:rPr>
        <w:t xml:space="preserve"> BÖLGE’ nin Doğal Gaz Satış Fiyat tarifesinde yapmış olduğu değişiklikler veya MÜŞTERİ’ nin </w:t>
      </w:r>
      <w:r w:rsidR="00AB36A1" w:rsidRPr="00552353">
        <w:rPr>
          <w:sz w:val="22"/>
          <w:szCs w:val="22"/>
        </w:rPr>
        <w:t>talebiyle</w:t>
      </w:r>
      <w:r w:rsidR="006B22FB" w:rsidRPr="00552353">
        <w:rPr>
          <w:sz w:val="22"/>
          <w:szCs w:val="22"/>
        </w:rPr>
        <w:t xml:space="preserve"> BÖLGE ‘ nin onayı ile MÜŞTERİ</w:t>
      </w:r>
      <w:r w:rsidR="00041144" w:rsidRPr="00552353">
        <w:rPr>
          <w:sz w:val="22"/>
          <w:szCs w:val="22"/>
        </w:rPr>
        <w:t xml:space="preserve">’ nin Isınma, Mutfak alanlarında ve </w:t>
      </w:r>
      <w:r w:rsidR="002507CD">
        <w:rPr>
          <w:sz w:val="22"/>
          <w:szCs w:val="22"/>
        </w:rPr>
        <w:t xml:space="preserve">Proses, Buhar, elde etme amacı </w:t>
      </w:r>
      <w:r w:rsidR="00041144" w:rsidRPr="00552353">
        <w:rPr>
          <w:sz w:val="22"/>
          <w:szCs w:val="22"/>
        </w:rPr>
        <w:t>dışında kullanıma</w:t>
      </w:r>
      <w:r w:rsidR="002507CD">
        <w:rPr>
          <w:sz w:val="22"/>
          <w:szCs w:val="22"/>
        </w:rPr>
        <w:t xml:space="preserve"> </w:t>
      </w:r>
      <w:r w:rsidR="00041144" w:rsidRPr="00552353">
        <w:rPr>
          <w:sz w:val="22"/>
          <w:szCs w:val="22"/>
        </w:rPr>
        <w:t xml:space="preserve">yönelmesi; ve / veya Yıllık Sözleşme Miktarının </w:t>
      </w:r>
      <w:r w:rsidR="002507CD">
        <w:rPr>
          <w:sz w:val="22"/>
          <w:szCs w:val="22"/>
        </w:rPr>
        <w:t>Tarife dışına çıkması durumunda</w:t>
      </w:r>
      <w:r w:rsidR="00041144" w:rsidRPr="00552353">
        <w:rPr>
          <w:sz w:val="22"/>
          <w:szCs w:val="22"/>
        </w:rPr>
        <w:t>, Tarife değişikliğ</w:t>
      </w:r>
      <w:r w:rsidR="00B765CE" w:rsidRPr="00552353">
        <w:rPr>
          <w:sz w:val="22"/>
          <w:szCs w:val="22"/>
        </w:rPr>
        <w:t>inin yapıldığı tarih veya MÜŞTERİ</w:t>
      </w:r>
      <w:r w:rsidR="00041144" w:rsidRPr="00552353">
        <w:rPr>
          <w:sz w:val="22"/>
          <w:szCs w:val="22"/>
        </w:rPr>
        <w:t>’</w:t>
      </w:r>
      <w:r w:rsidR="00B765CE" w:rsidRPr="00552353">
        <w:rPr>
          <w:sz w:val="22"/>
          <w:szCs w:val="22"/>
        </w:rPr>
        <w:t xml:space="preserve"> </w:t>
      </w:r>
      <w:r w:rsidR="00041144" w:rsidRPr="00552353">
        <w:rPr>
          <w:sz w:val="22"/>
          <w:szCs w:val="22"/>
        </w:rPr>
        <w:t>nin talebinin BÖLGE’ ce kabul edildiği tarihten itibaren M</w:t>
      </w:r>
      <w:r w:rsidR="006B22FB" w:rsidRPr="00552353">
        <w:rPr>
          <w:sz w:val="22"/>
          <w:szCs w:val="22"/>
        </w:rPr>
        <w:t>ÜŞTERİ</w:t>
      </w:r>
      <w:r w:rsidR="002507CD">
        <w:rPr>
          <w:sz w:val="22"/>
          <w:szCs w:val="22"/>
        </w:rPr>
        <w:t xml:space="preserve"> </w:t>
      </w:r>
      <w:r w:rsidR="00041144" w:rsidRPr="00552353">
        <w:rPr>
          <w:sz w:val="22"/>
          <w:szCs w:val="22"/>
        </w:rPr>
        <w:t xml:space="preserve">’ye yeni satış şartları uygulanmaya başlanacak olup, iş bu sözleşmenin ilgili maddeleri, taraflar arasında mutabakat sağlanarak revize edilecektir. </w:t>
      </w:r>
    </w:p>
    <w:p w14:paraId="28CAF159" w14:textId="77777777" w:rsidR="00041144" w:rsidRPr="00552353" w:rsidRDefault="00633FA9">
      <w:pPr>
        <w:jc w:val="both"/>
        <w:rPr>
          <w:b/>
          <w:bCs/>
          <w:sz w:val="22"/>
          <w:szCs w:val="22"/>
        </w:rPr>
      </w:pPr>
      <w:r w:rsidRPr="00552353">
        <w:rPr>
          <w:b/>
          <w:bCs/>
          <w:sz w:val="22"/>
          <w:szCs w:val="22"/>
        </w:rPr>
        <w:t>5</w:t>
      </w:r>
      <w:r w:rsidR="00041144" w:rsidRPr="00552353">
        <w:rPr>
          <w:b/>
          <w:bCs/>
          <w:sz w:val="22"/>
          <w:szCs w:val="22"/>
        </w:rPr>
        <w:t xml:space="preserve">. AZAMİ ÇEKİŞİN ÜZERİNDEKİ ÇEKİŞLERE UYGULANACAK FİYAT </w:t>
      </w:r>
    </w:p>
    <w:p w14:paraId="0C99BE87" w14:textId="5E6E8663" w:rsidR="00041144" w:rsidRPr="00552353" w:rsidRDefault="005C4215">
      <w:pPr>
        <w:jc w:val="both"/>
        <w:rPr>
          <w:sz w:val="22"/>
          <w:szCs w:val="22"/>
        </w:rPr>
      </w:pPr>
      <w:r>
        <w:rPr>
          <w:sz w:val="22"/>
          <w:szCs w:val="22"/>
        </w:rPr>
        <w:t>MÜŞTERİ</w:t>
      </w:r>
      <w:r w:rsidR="00041144" w:rsidRPr="00552353">
        <w:rPr>
          <w:sz w:val="22"/>
          <w:szCs w:val="22"/>
        </w:rPr>
        <w:t xml:space="preserve">, sözleşmede taahhüt ettiği azami yıllık, azami aylık, azami </w:t>
      </w:r>
      <w:r w:rsidR="004675B4" w:rsidRPr="00552353">
        <w:rPr>
          <w:sz w:val="22"/>
          <w:szCs w:val="22"/>
        </w:rPr>
        <w:t>günlük</w:t>
      </w:r>
      <w:r w:rsidR="00041144" w:rsidRPr="00552353">
        <w:rPr>
          <w:sz w:val="22"/>
          <w:szCs w:val="22"/>
        </w:rPr>
        <w:t xml:space="preserve"> ve azami saatlik çekişin üzerinde BÖLGE’ nin onayı olma</w:t>
      </w:r>
      <w:r>
        <w:rPr>
          <w:sz w:val="22"/>
          <w:szCs w:val="22"/>
        </w:rPr>
        <w:t>ksızın çekiş yaptığı durumlarda;</w:t>
      </w:r>
    </w:p>
    <w:p w14:paraId="012EE756" w14:textId="77777777" w:rsidR="00041144" w:rsidRPr="00552353" w:rsidRDefault="00041144">
      <w:pPr>
        <w:jc w:val="both"/>
        <w:rPr>
          <w:sz w:val="22"/>
          <w:szCs w:val="22"/>
        </w:rPr>
      </w:pPr>
      <w:r w:rsidRPr="00552353">
        <w:rPr>
          <w:sz w:val="22"/>
          <w:szCs w:val="22"/>
        </w:rPr>
        <w:t xml:space="preserve">- Azami yıllık çekişin üzerindeki </w:t>
      </w:r>
      <w:r w:rsidR="00D556BD" w:rsidRPr="00552353">
        <w:rPr>
          <w:sz w:val="22"/>
          <w:szCs w:val="22"/>
        </w:rPr>
        <w:t xml:space="preserve">çekişler için % </w:t>
      </w:r>
      <w:r w:rsidR="00560CA3" w:rsidRPr="00552353">
        <w:rPr>
          <w:sz w:val="22"/>
          <w:szCs w:val="22"/>
        </w:rPr>
        <w:t>5</w:t>
      </w:r>
      <w:r w:rsidR="00D556BD" w:rsidRPr="00552353">
        <w:rPr>
          <w:sz w:val="22"/>
          <w:szCs w:val="22"/>
        </w:rPr>
        <w:t>0</w:t>
      </w:r>
      <w:r w:rsidRPr="00552353">
        <w:rPr>
          <w:sz w:val="22"/>
          <w:szCs w:val="22"/>
        </w:rPr>
        <w:t>,</w:t>
      </w:r>
    </w:p>
    <w:p w14:paraId="7F6D7ABF" w14:textId="77777777" w:rsidR="00D556BD" w:rsidRPr="00552353" w:rsidRDefault="00D556BD" w:rsidP="00D556BD">
      <w:pPr>
        <w:jc w:val="both"/>
        <w:rPr>
          <w:sz w:val="22"/>
          <w:szCs w:val="22"/>
        </w:rPr>
      </w:pPr>
      <w:r w:rsidRPr="00552353">
        <w:rPr>
          <w:sz w:val="22"/>
          <w:szCs w:val="22"/>
        </w:rPr>
        <w:t>- Azami aylık çekişin üzerindeki çekişler için % 100,</w:t>
      </w:r>
    </w:p>
    <w:p w14:paraId="260AED8C" w14:textId="77777777" w:rsidR="00D556BD" w:rsidRPr="00552353" w:rsidRDefault="00D556BD" w:rsidP="00D556BD">
      <w:pPr>
        <w:jc w:val="both"/>
        <w:rPr>
          <w:sz w:val="22"/>
          <w:szCs w:val="22"/>
        </w:rPr>
      </w:pPr>
      <w:r w:rsidRPr="00552353">
        <w:rPr>
          <w:sz w:val="22"/>
          <w:szCs w:val="22"/>
        </w:rPr>
        <w:t xml:space="preserve">- Azami günlük çekişin üzerindeki çekişler için % 100, </w:t>
      </w:r>
    </w:p>
    <w:p w14:paraId="0C47D221" w14:textId="77777777" w:rsidR="00D556BD" w:rsidRPr="00552353" w:rsidRDefault="00D556BD" w:rsidP="00D556BD">
      <w:pPr>
        <w:jc w:val="both"/>
        <w:rPr>
          <w:sz w:val="22"/>
          <w:szCs w:val="22"/>
        </w:rPr>
      </w:pPr>
      <w:r w:rsidRPr="00552353">
        <w:rPr>
          <w:sz w:val="22"/>
          <w:szCs w:val="22"/>
        </w:rPr>
        <w:t>- Azami saatlik çekişin üzerindeki çekişler için % 100,</w:t>
      </w:r>
    </w:p>
    <w:p w14:paraId="3A54ED4B" w14:textId="02FFD377" w:rsidR="00D556BD" w:rsidRPr="00552353" w:rsidRDefault="005C4215" w:rsidP="00D556BD">
      <w:pPr>
        <w:jc w:val="both"/>
        <w:rPr>
          <w:sz w:val="22"/>
          <w:szCs w:val="22"/>
        </w:rPr>
      </w:pPr>
      <w:r>
        <w:rPr>
          <w:sz w:val="22"/>
          <w:szCs w:val="22"/>
        </w:rPr>
        <w:t xml:space="preserve">Zamlı </w:t>
      </w:r>
      <w:r w:rsidR="00D556BD" w:rsidRPr="00552353">
        <w:rPr>
          <w:sz w:val="22"/>
          <w:szCs w:val="22"/>
        </w:rPr>
        <w:t xml:space="preserve">tarife uygulanır. </w:t>
      </w:r>
    </w:p>
    <w:p w14:paraId="67201DA7" w14:textId="5CEFA409" w:rsidR="00560CA3" w:rsidRPr="00552353" w:rsidRDefault="005C4215">
      <w:pPr>
        <w:jc w:val="both"/>
        <w:rPr>
          <w:sz w:val="22"/>
          <w:szCs w:val="22"/>
        </w:rPr>
      </w:pPr>
      <w:r>
        <w:rPr>
          <w:sz w:val="22"/>
          <w:szCs w:val="22"/>
        </w:rPr>
        <w:t xml:space="preserve">MÜŞTERİ’ nin aynı </w:t>
      </w:r>
      <w:r w:rsidR="00447899" w:rsidRPr="00552353">
        <w:rPr>
          <w:sz w:val="22"/>
          <w:szCs w:val="22"/>
        </w:rPr>
        <w:t>Gün,</w:t>
      </w:r>
      <w:r>
        <w:rPr>
          <w:sz w:val="22"/>
          <w:szCs w:val="22"/>
        </w:rPr>
        <w:t xml:space="preserve"> Ay, ve / veya Sözleşme yılında, onaysız olarak</w:t>
      </w:r>
      <w:r w:rsidR="00447899" w:rsidRPr="00552353">
        <w:rPr>
          <w:sz w:val="22"/>
          <w:szCs w:val="22"/>
        </w:rPr>
        <w:t>, Azami çekişlerd</w:t>
      </w:r>
      <w:r>
        <w:rPr>
          <w:sz w:val="22"/>
          <w:szCs w:val="22"/>
        </w:rPr>
        <w:t>en bir kaçını geçmesi durumunda</w:t>
      </w:r>
      <w:r w:rsidR="00447899" w:rsidRPr="00552353">
        <w:rPr>
          <w:sz w:val="22"/>
          <w:szCs w:val="22"/>
        </w:rPr>
        <w:t>; ZAMLI TARİFE UYGULANAN GAZ MİKTARI, İŞLEM GÖRDÜĞÜ Azami Çekişleri geçiş hesabı dışındaki bir diğer azami çekişleri geçiş hesabında dikkate alınmayacaktır</w:t>
      </w:r>
    </w:p>
    <w:p w14:paraId="561E6D7A" w14:textId="77777777" w:rsidR="00041144" w:rsidRPr="00552353" w:rsidRDefault="00633FA9">
      <w:pPr>
        <w:jc w:val="both"/>
        <w:rPr>
          <w:b/>
          <w:bCs/>
          <w:sz w:val="22"/>
          <w:szCs w:val="22"/>
        </w:rPr>
      </w:pPr>
      <w:r w:rsidRPr="00552353">
        <w:rPr>
          <w:b/>
          <w:bCs/>
          <w:sz w:val="22"/>
          <w:szCs w:val="22"/>
        </w:rPr>
        <w:t>6</w:t>
      </w:r>
      <w:r w:rsidR="00041144" w:rsidRPr="00552353">
        <w:rPr>
          <w:b/>
          <w:bCs/>
          <w:sz w:val="22"/>
          <w:szCs w:val="22"/>
        </w:rPr>
        <w:t>. ASGARİ ALIM TAAHHÜDÜ</w:t>
      </w:r>
    </w:p>
    <w:p w14:paraId="685ACB0B" w14:textId="2ED4A008" w:rsidR="009C565D" w:rsidRPr="00552353" w:rsidRDefault="00685B59">
      <w:pPr>
        <w:jc w:val="both"/>
        <w:rPr>
          <w:b/>
          <w:bCs/>
          <w:sz w:val="22"/>
          <w:szCs w:val="22"/>
        </w:rPr>
      </w:pPr>
      <w:r w:rsidRPr="00685B59">
        <w:rPr>
          <w:sz w:val="22"/>
          <w:szCs w:val="22"/>
          <w:highlight w:val="yellow"/>
        </w:rPr>
        <w:t>…./…../…….</w:t>
      </w:r>
      <w:r w:rsidR="00FA60B3">
        <w:rPr>
          <w:sz w:val="22"/>
          <w:szCs w:val="22"/>
        </w:rPr>
        <w:t xml:space="preserve"> </w:t>
      </w:r>
      <w:r w:rsidR="00447899" w:rsidRPr="00552353">
        <w:rPr>
          <w:sz w:val="22"/>
          <w:szCs w:val="22"/>
        </w:rPr>
        <w:t xml:space="preserve">tarihinde başlayan </w:t>
      </w:r>
      <w:r w:rsidR="00041144" w:rsidRPr="00552353">
        <w:rPr>
          <w:sz w:val="22"/>
          <w:szCs w:val="22"/>
        </w:rPr>
        <w:t>Sözleşme Yıl</w:t>
      </w:r>
      <w:r w:rsidR="00EC57BE" w:rsidRPr="00552353">
        <w:rPr>
          <w:sz w:val="22"/>
          <w:szCs w:val="22"/>
        </w:rPr>
        <w:t>ı’nda MÜŞTERİ</w:t>
      </w:r>
      <w:r w:rsidR="00041144" w:rsidRPr="00552353">
        <w:rPr>
          <w:sz w:val="22"/>
          <w:szCs w:val="22"/>
        </w:rPr>
        <w:t xml:space="preserve">’ nin Asgari Alım </w:t>
      </w:r>
      <w:r w:rsidR="00344921" w:rsidRPr="00552353">
        <w:rPr>
          <w:sz w:val="22"/>
          <w:szCs w:val="22"/>
        </w:rPr>
        <w:t>Taahhüdü,</w:t>
      </w:r>
      <w:r w:rsidR="00041144" w:rsidRPr="00552353">
        <w:rPr>
          <w:sz w:val="22"/>
          <w:szCs w:val="22"/>
        </w:rPr>
        <w:t xml:space="preserve"> MÜŞTERİ’ nin belirttiği </w:t>
      </w:r>
      <w:r w:rsidR="00CE752E" w:rsidRPr="00552353">
        <w:rPr>
          <w:sz w:val="22"/>
          <w:szCs w:val="22"/>
        </w:rPr>
        <w:t xml:space="preserve">yıllık tüketim miktarının </w:t>
      </w:r>
      <w:r w:rsidR="00041144" w:rsidRPr="00552353">
        <w:rPr>
          <w:sz w:val="22"/>
          <w:szCs w:val="22"/>
        </w:rPr>
        <w:t xml:space="preserve">% </w:t>
      </w:r>
      <w:r w:rsidR="00633FA9" w:rsidRPr="00552353">
        <w:rPr>
          <w:sz w:val="22"/>
          <w:szCs w:val="22"/>
        </w:rPr>
        <w:t>8</w:t>
      </w:r>
      <w:r w:rsidR="00041144" w:rsidRPr="00552353">
        <w:rPr>
          <w:sz w:val="22"/>
          <w:szCs w:val="22"/>
        </w:rPr>
        <w:t>0</w:t>
      </w:r>
      <w:r w:rsidR="004675B4">
        <w:rPr>
          <w:sz w:val="22"/>
          <w:szCs w:val="22"/>
        </w:rPr>
        <w:t xml:space="preserve"> </w:t>
      </w:r>
      <w:r w:rsidR="00041144" w:rsidRPr="00552353">
        <w:rPr>
          <w:sz w:val="22"/>
          <w:szCs w:val="22"/>
        </w:rPr>
        <w:t>’sidir.</w:t>
      </w:r>
      <w:r w:rsidR="00FF6B96" w:rsidRPr="00552353">
        <w:rPr>
          <w:sz w:val="22"/>
          <w:szCs w:val="22"/>
        </w:rPr>
        <w:t>(Bu oran müş</w:t>
      </w:r>
      <w:r w:rsidR="004C5B65" w:rsidRPr="00552353">
        <w:rPr>
          <w:sz w:val="22"/>
          <w:szCs w:val="22"/>
        </w:rPr>
        <w:t xml:space="preserve">terinin tükettiği gaz miktarına </w:t>
      </w:r>
      <w:r w:rsidR="00FF6B96" w:rsidRPr="00552353">
        <w:rPr>
          <w:sz w:val="22"/>
          <w:szCs w:val="22"/>
        </w:rPr>
        <w:t>göre değişiklik gösterebilir.)</w:t>
      </w:r>
      <w:r w:rsidR="00041144" w:rsidRPr="00552353">
        <w:rPr>
          <w:sz w:val="22"/>
          <w:szCs w:val="22"/>
        </w:rPr>
        <w:t>Yıllık gaz çekiş toplamının asgari taahhüdün altında olduğunun tespiti halinde aradaki fark yıl sonunda MÜŞTERİ’ ye fatura edilecek ve fatura MÜŞTERİ tarafından ödenecektir.</w:t>
      </w:r>
      <w:r w:rsidR="00E464B8" w:rsidRPr="00552353">
        <w:rPr>
          <w:sz w:val="22"/>
          <w:szCs w:val="22"/>
        </w:rPr>
        <w:t xml:space="preserve"> Ödemelerde yıl içinde geçerli olan fiyatların aritmetik ortalaması kullanılır.</w:t>
      </w:r>
      <w:r w:rsidR="00041144" w:rsidRPr="00552353">
        <w:rPr>
          <w:sz w:val="22"/>
          <w:szCs w:val="22"/>
        </w:rPr>
        <w:t xml:space="preserve"> </w:t>
      </w:r>
    </w:p>
    <w:p w14:paraId="7E2C4A25" w14:textId="77777777" w:rsidR="009C565D" w:rsidRPr="00552353" w:rsidRDefault="00633FA9">
      <w:pPr>
        <w:jc w:val="both"/>
        <w:rPr>
          <w:b/>
          <w:bCs/>
          <w:sz w:val="22"/>
          <w:szCs w:val="22"/>
        </w:rPr>
      </w:pPr>
      <w:r w:rsidRPr="00552353">
        <w:rPr>
          <w:b/>
          <w:bCs/>
          <w:sz w:val="22"/>
          <w:szCs w:val="22"/>
        </w:rPr>
        <w:t>7</w:t>
      </w:r>
      <w:r w:rsidR="009C565D" w:rsidRPr="00552353">
        <w:rPr>
          <w:b/>
          <w:bCs/>
          <w:sz w:val="22"/>
          <w:szCs w:val="22"/>
        </w:rPr>
        <w:t>. DEPOZİTO</w:t>
      </w:r>
    </w:p>
    <w:p w14:paraId="042575E4" w14:textId="77777777" w:rsidR="00041144" w:rsidRPr="00552353" w:rsidRDefault="007825FC">
      <w:pPr>
        <w:jc w:val="both"/>
        <w:rPr>
          <w:sz w:val="22"/>
          <w:szCs w:val="22"/>
        </w:rPr>
      </w:pPr>
      <w:r w:rsidRPr="00552353">
        <w:rPr>
          <w:bCs/>
          <w:sz w:val="22"/>
          <w:szCs w:val="22"/>
        </w:rPr>
        <w:t xml:space="preserve">Müşterilerden </w:t>
      </w:r>
      <w:r w:rsidR="002F1242" w:rsidRPr="00552353">
        <w:rPr>
          <w:bCs/>
          <w:sz w:val="22"/>
          <w:szCs w:val="22"/>
        </w:rPr>
        <w:t>2</w:t>
      </w:r>
      <w:r w:rsidR="00EA37A7" w:rsidRPr="00552353">
        <w:rPr>
          <w:bCs/>
          <w:sz w:val="22"/>
          <w:szCs w:val="22"/>
        </w:rPr>
        <w:t xml:space="preserve"> aylık</w:t>
      </w:r>
      <w:r w:rsidR="002F1242" w:rsidRPr="00552353">
        <w:rPr>
          <w:bCs/>
          <w:sz w:val="22"/>
          <w:szCs w:val="22"/>
        </w:rPr>
        <w:t xml:space="preserve"> maksimum tüketimi karşılığı</w:t>
      </w:r>
      <w:r w:rsidR="00EA37A7" w:rsidRPr="00552353">
        <w:rPr>
          <w:bCs/>
          <w:sz w:val="22"/>
          <w:szCs w:val="22"/>
        </w:rPr>
        <w:t xml:space="preserve"> doğalgaz bedeli kadar depozito</w:t>
      </w:r>
      <w:r w:rsidR="00F7200A" w:rsidRPr="00552353">
        <w:rPr>
          <w:bCs/>
          <w:sz w:val="22"/>
          <w:szCs w:val="22"/>
        </w:rPr>
        <w:t xml:space="preserve"> (süresiz teminat mektubu yada nakit </w:t>
      </w:r>
      <w:r w:rsidR="00344921" w:rsidRPr="00552353">
        <w:rPr>
          <w:bCs/>
          <w:sz w:val="22"/>
          <w:szCs w:val="22"/>
        </w:rPr>
        <w:t>para)</w:t>
      </w:r>
      <w:r w:rsidR="00EA37A7" w:rsidRPr="00552353">
        <w:rPr>
          <w:bCs/>
          <w:sz w:val="22"/>
          <w:szCs w:val="22"/>
        </w:rPr>
        <w:t xml:space="preserve"> alınır</w:t>
      </w:r>
      <w:r w:rsidR="009C565D" w:rsidRPr="00552353">
        <w:rPr>
          <w:bCs/>
          <w:sz w:val="22"/>
          <w:szCs w:val="22"/>
        </w:rPr>
        <w:t xml:space="preserve">    </w:t>
      </w:r>
    </w:p>
    <w:p w14:paraId="2C285677" w14:textId="77777777" w:rsidR="00041144" w:rsidRPr="00552353" w:rsidRDefault="00633FA9">
      <w:pPr>
        <w:pStyle w:val="GvdeMetni"/>
        <w:jc w:val="both"/>
        <w:rPr>
          <w:sz w:val="22"/>
          <w:szCs w:val="22"/>
        </w:rPr>
      </w:pPr>
      <w:r w:rsidRPr="00552353">
        <w:rPr>
          <w:sz w:val="22"/>
          <w:szCs w:val="22"/>
        </w:rPr>
        <w:t>8</w:t>
      </w:r>
      <w:r w:rsidR="00041144" w:rsidRPr="00552353">
        <w:rPr>
          <w:sz w:val="22"/>
          <w:szCs w:val="22"/>
        </w:rPr>
        <w:t>. MÜŞTERİ’YE GAZ ARZI SAĞLAMAK İÇİN YAPILMASI GEREKLİ YATIRIMLARA İLİŞKİN KOŞULLAR</w:t>
      </w:r>
    </w:p>
    <w:p w14:paraId="2289D445" w14:textId="77777777" w:rsidR="00041144" w:rsidRPr="00552353" w:rsidRDefault="00041144">
      <w:pPr>
        <w:jc w:val="both"/>
        <w:rPr>
          <w:sz w:val="22"/>
          <w:szCs w:val="22"/>
        </w:rPr>
      </w:pPr>
      <w:r w:rsidRPr="00552353">
        <w:rPr>
          <w:bCs/>
          <w:sz w:val="22"/>
          <w:szCs w:val="22"/>
        </w:rPr>
        <w:t>MÜŞTERİ</w:t>
      </w:r>
      <w:r w:rsidRPr="00552353">
        <w:rPr>
          <w:b/>
          <w:bCs/>
          <w:sz w:val="22"/>
          <w:szCs w:val="22"/>
        </w:rPr>
        <w:t xml:space="preserve">’ </w:t>
      </w:r>
      <w:r w:rsidRPr="00552353">
        <w:rPr>
          <w:sz w:val="22"/>
          <w:szCs w:val="22"/>
        </w:rPr>
        <w:t xml:space="preserve">ye gaz arzı sağlamak için gerekli olan dağıtım </w:t>
      </w:r>
      <w:r w:rsidR="00B10B07" w:rsidRPr="00552353">
        <w:rPr>
          <w:sz w:val="22"/>
          <w:szCs w:val="22"/>
        </w:rPr>
        <w:t>şebekesi,</w:t>
      </w:r>
      <w:r w:rsidRPr="00552353">
        <w:rPr>
          <w:sz w:val="22"/>
          <w:szCs w:val="22"/>
        </w:rPr>
        <w:t xml:space="preserve"> Bölge Basınç Düşürme İstasyonu ve dağıtım şebekesi diğer aksesuarlarının mülkiyeti, inşaatı, işletimi ve tüm masrafları BÖLGE’ ye ait olacaktır. </w:t>
      </w:r>
    </w:p>
    <w:p w14:paraId="1CA12805" w14:textId="77777777" w:rsidR="00041144" w:rsidRPr="00552353" w:rsidRDefault="003D73FC">
      <w:pPr>
        <w:jc w:val="both"/>
        <w:rPr>
          <w:sz w:val="22"/>
          <w:szCs w:val="22"/>
        </w:rPr>
      </w:pPr>
      <w:r w:rsidRPr="00552353">
        <w:rPr>
          <w:sz w:val="22"/>
          <w:szCs w:val="22"/>
        </w:rPr>
        <w:t>Gaz, MÜŞTERİ</w:t>
      </w:r>
      <w:r w:rsidR="00041144" w:rsidRPr="00552353">
        <w:rPr>
          <w:sz w:val="22"/>
          <w:szCs w:val="22"/>
        </w:rPr>
        <w:t xml:space="preserve"> bağlantı hattı son noktası olan kör tapada, MÜŞTERİ</w:t>
      </w:r>
      <w:r w:rsidR="006B22FB" w:rsidRPr="00552353">
        <w:rPr>
          <w:sz w:val="22"/>
          <w:szCs w:val="22"/>
        </w:rPr>
        <w:t>’ ye teslim edilecektir. MÜŞTERİ</w:t>
      </w:r>
      <w:r w:rsidR="00041144" w:rsidRPr="00552353">
        <w:rPr>
          <w:sz w:val="22"/>
          <w:szCs w:val="22"/>
        </w:rPr>
        <w:t xml:space="preserve"> bağlantı hattı kör </w:t>
      </w:r>
      <w:r w:rsidR="00B10B07" w:rsidRPr="00552353">
        <w:rPr>
          <w:sz w:val="22"/>
          <w:szCs w:val="22"/>
        </w:rPr>
        <w:t>tapasından sonraki</w:t>
      </w:r>
      <w:r w:rsidR="00041144" w:rsidRPr="00552353">
        <w:rPr>
          <w:sz w:val="22"/>
          <w:szCs w:val="22"/>
        </w:rPr>
        <w:t xml:space="preserve"> basınç </w:t>
      </w:r>
      <w:r w:rsidR="00B10B07" w:rsidRPr="00552353">
        <w:rPr>
          <w:sz w:val="22"/>
          <w:szCs w:val="22"/>
        </w:rPr>
        <w:t>düşürme regülatörü</w:t>
      </w:r>
      <w:r w:rsidR="00041144" w:rsidRPr="00552353">
        <w:rPr>
          <w:sz w:val="22"/>
          <w:szCs w:val="22"/>
        </w:rPr>
        <w:t xml:space="preserve"> ve ölçüm sayacı   ve dahili tesisat ile </w:t>
      </w:r>
      <w:r w:rsidR="00B10B07" w:rsidRPr="00552353">
        <w:rPr>
          <w:sz w:val="22"/>
          <w:szCs w:val="22"/>
        </w:rPr>
        <w:t>ilgili projelendirme</w:t>
      </w:r>
      <w:r w:rsidR="00041144" w:rsidRPr="00552353">
        <w:rPr>
          <w:sz w:val="22"/>
          <w:szCs w:val="22"/>
        </w:rPr>
        <w:t xml:space="preserve">, malzeme temini, inşaat ve montaj çalışmaları ile bunların tüm masrafları MÜŞTERİ’ ye ait olacaktır. </w:t>
      </w:r>
    </w:p>
    <w:p w14:paraId="6D891032" w14:textId="77777777" w:rsidR="00DB18A6" w:rsidRDefault="00DB18A6">
      <w:pPr>
        <w:jc w:val="both"/>
        <w:rPr>
          <w:b/>
          <w:bCs/>
          <w:sz w:val="22"/>
          <w:szCs w:val="22"/>
        </w:rPr>
      </w:pPr>
    </w:p>
    <w:p w14:paraId="1A9AA155" w14:textId="77777777" w:rsidR="00DB18A6" w:rsidRDefault="00DB18A6">
      <w:pPr>
        <w:jc w:val="both"/>
        <w:rPr>
          <w:b/>
          <w:bCs/>
          <w:sz w:val="22"/>
          <w:szCs w:val="22"/>
        </w:rPr>
      </w:pPr>
    </w:p>
    <w:p w14:paraId="24986E41" w14:textId="77777777" w:rsidR="005C4215" w:rsidRDefault="005C4215">
      <w:pPr>
        <w:jc w:val="both"/>
        <w:rPr>
          <w:b/>
          <w:bCs/>
          <w:sz w:val="22"/>
          <w:szCs w:val="22"/>
        </w:rPr>
      </w:pPr>
    </w:p>
    <w:p w14:paraId="06CA8331" w14:textId="77777777" w:rsidR="005C4215" w:rsidRDefault="005C4215">
      <w:pPr>
        <w:jc w:val="both"/>
        <w:rPr>
          <w:b/>
          <w:bCs/>
          <w:sz w:val="22"/>
          <w:szCs w:val="22"/>
        </w:rPr>
      </w:pPr>
    </w:p>
    <w:p w14:paraId="392C0482" w14:textId="77777777" w:rsidR="00041144" w:rsidRPr="00552353" w:rsidRDefault="00633FA9">
      <w:pPr>
        <w:jc w:val="both"/>
        <w:rPr>
          <w:b/>
          <w:bCs/>
          <w:sz w:val="22"/>
          <w:szCs w:val="22"/>
        </w:rPr>
      </w:pPr>
      <w:r w:rsidRPr="00552353">
        <w:rPr>
          <w:b/>
          <w:bCs/>
          <w:sz w:val="22"/>
          <w:szCs w:val="22"/>
        </w:rPr>
        <w:lastRenderedPageBreak/>
        <w:t>9</w:t>
      </w:r>
      <w:r w:rsidR="00041144" w:rsidRPr="00552353">
        <w:rPr>
          <w:b/>
          <w:bCs/>
          <w:sz w:val="22"/>
          <w:szCs w:val="22"/>
        </w:rPr>
        <w:t>. TEKNİK SORUMLULUKLAR</w:t>
      </w:r>
    </w:p>
    <w:p w14:paraId="68B5C5C4" w14:textId="77777777" w:rsidR="00041144" w:rsidRPr="00552353" w:rsidRDefault="00966BFB">
      <w:pPr>
        <w:jc w:val="both"/>
        <w:rPr>
          <w:sz w:val="22"/>
          <w:szCs w:val="22"/>
        </w:rPr>
      </w:pPr>
      <w:r w:rsidRPr="00552353">
        <w:rPr>
          <w:b/>
          <w:bCs/>
          <w:sz w:val="22"/>
          <w:szCs w:val="22"/>
        </w:rPr>
        <w:t>KAYSERİGAZ</w:t>
      </w:r>
      <w:r w:rsidR="00AF772A" w:rsidRPr="00552353">
        <w:rPr>
          <w:b/>
          <w:bCs/>
          <w:sz w:val="22"/>
          <w:szCs w:val="22"/>
        </w:rPr>
        <w:t xml:space="preserve">  KAYSERİ DOĞAL GAZ DAĞITIM PAZ. VE TİC. A.Ş.</w:t>
      </w:r>
      <w:r w:rsidR="00041144" w:rsidRPr="00552353">
        <w:rPr>
          <w:sz w:val="22"/>
          <w:szCs w:val="22"/>
        </w:rPr>
        <w:t xml:space="preserve"> </w:t>
      </w:r>
      <w:r w:rsidR="000D48CF" w:rsidRPr="00552353">
        <w:rPr>
          <w:b/>
          <w:sz w:val="22"/>
          <w:szCs w:val="22"/>
        </w:rPr>
        <w:t>ve/veya MÜŞAVİR;</w:t>
      </w:r>
      <w:r w:rsidR="000D48CF" w:rsidRPr="00552353">
        <w:rPr>
          <w:sz w:val="22"/>
          <w:szCs w:val="22"/>
        </w:rPr>
        <w:t xml:space="preserve"> </w:t>
      </w:r>
      <w:r w:rsidR="002D4308" w:rsidRPr="00552353">
        <w:rPr>
          <w:sz w:val="22"/>
          <w:szCs w:val="22"/>
        </w:rPr>
        <w:t>MÜŞTERİ’NİN</w:t>
      </w:r>
      <w:r w:rsidR="00041144" w:rsidRPr="00552353">
        <w:rPr>
          <w:sz w:val="22"/>
          <w:szCs w:val="22"/>
        </w:rPr>
        <w:t xml:space="preserve"> tesisindeki ünitelerde gaz kullanımına başlanmasından önce, </w:t>
      </w:r>
      <w:r w:rsidR="002D4308" w:rsidRPr="00552353">
        <w:rPr>
          <w:sz w:val="22"/>
          <w:szCs w:val="22"/>
        </w:rPr>
        <w:t>MÜŞTERİ’NİN</w:t>
      </w:r>
      <w:r w:rsidR="00041144" w:rsidRPr="00552353">
        <w:rPr>
          <w:sz w:val="22"/>
          <w:szCs w:val="22"/>
        </w:rPr>
        <w:t xml:space="preserve"> hazır hale getirdiği doğal gaz brülör ve tesisatları ile Basınç Düşürme ve Ölçüm İstasyonu’ndan brülörlere kadar olan hatlara ilişkin temel ve detay mühendislik projeleri ile yapım işlerini, TSE  Standartlarına, TSE Standardının </w:t>
      </w:r>
      <w:r w:rsidR="0000456B" w:rsidRPr="00552353">
        <w:rPr>
          <w:sz w:val="22"/>
          <w:szCs w:val="22"/>
        </w:rPr>
        <w:t>bulunmadığı durumda ise Uluslar</w:t>
      </w:r>
      <w:r w:rsidR="00041144" w:rsidRPr="00552353">
        <w:rPr>
          <w:sz w:val="22"/>
          <w:szCs w:val="22"/>
        </w:rPr>
        <w:t xml:space="preserve">arası kabul görmüş standartlara göre teknik emniyet açısından kontrol edecek ve onaylayacaktır. Bu </w:t>
      </w:r>
      <w:r w:rsidR="00B10B07" w:rsidRPr="00552353">
        <w:rPr>
          <w:sz w:val="22"/>
          <w:szCs w:val="22"/>
        </w:rPr>
        <w:t>sebeple MÜŞTERİ</w:t>
      </w:r>
      <w:r w:rsidR="00041144" w:rsidRPr="00552353">
        <w:rPr>
          <w:sz w:val="22"/>
          <w:szCs w:val="22"/>
        </w:rPr>
        <w:t xml:space="preserve"> gaz alımına </w:t>
      </w:r>
      <w:r w:rsidRPr="00552353">
        <w:rPr>
          <w:b/>
          <w:bCs/>
          <w:sz w:val="22"/>
          <w:szCs w:val="22"/>
        </w:rPr>
        <w:t>KAYSERİGAZ</w:t>
      </w:r>
      <w:r w:rsidR="000D48CF" w:rsidRPr="00552353">
        <w:rPr>
          <w:b/>
          <w:bCs/>
          <w:sz w:val="22"/>
          <w:szCs w:val="22"/>
        </w:rPr>
        <w:t xml:space="preserve"> </w:t>
      </w:r>
      <w:r w:rsidR="000D48CF" w:rsidRPr="00552353">
        <w:rPr>
          <w:b/>
          <w:sz w:val="22"/>
          <w:szCs w:val="22"/>
        </w:rPr>
        <w:t>ve/veya MÜŞAVİR</w:t>
      </w:r>
      <w:r w:rsidR="00AF772A" w:rsidRPr="00552353">
        <w:rPr>
          <w:sz w:val="22"/>
          <w:szCs w:val="22"/>
        </w:rPr>
        <w:t xml:space="preserve"> </w:t>
      </w:r>
      <w:r w:rsidR="00041144" w:rsidRPr="00552353">
        <w:rPr>
          <w:sz w:val="22"/>
          <w:szCs w:val="22"/>
        </w:rPr>
        <w:t xml:space="preserve">tarafından verilecek bu onaydan sonra başlayacaktır. Gaz kullanılan mevcut tesisatlarda yapılacak eklenti / değişikliklerde de aynı prosedüre tabi olacaktır. </w:t>
      </w:r>
    </w:p>
    <w:p w14:paraId="2070E88A" w14:textId="77777777" w:rsidR="00041144" w:rsidRPr="00552353" w:rsidRDefault="00966BFB" w:rsidP="00AF772A">
      <w:pPr>
        <w:jc w:val="both"/>
        <w:rPr>
          <w:sz w:val="22"/>
          <w:szCs w:val="22"/>
        </w:rPr>
      </w:pPr>
      <w:r w:rsidRPr="00552353">
        <w:rPr>
          <w:b/>
          <w:bCs/>
          <w:sz w:val="22"/>
          <w:szCs w:val="22"/>
        </w:rPr>
        <w:t>KAYSERİGAZ</w:t>
      </w:r>
      <w:r w:rsidR="000D48CF" w:rsidRPr="00552353">
        <w:rPr>
          <w:b/>
          <w:sz w:val="22"/>
          <w:szCs w:val="22"/>
        </w:rPr>
        <w:t xml:space="preserve"> ve/veya MÜŞAVİR</w:t>
      </w:r>
      <w:r w:rsidR="00AF772A" w:rsidRPr="00552353">
        <w:rPr>
          <w:sz w:val="22"/>
          <w:szCs w:val="22"/>
        </w:rPr>
        <w:t xml:space="preserve"> tarafından o</w:t>
      </w:r>
      <w:r w:rsidR="00041144" w:rsidRPr="00552353">
        <w:rPr>
          <w:sz w:val="22"/>
          <w:szCs w:val="22"/>
        </w:rPr>
        <w:t xml:space="preserve">naylama işlemi yapılmadan </w:t>
      </w:r>
      <w:r w:rsidR="00B765CE" w:rsidRPr="00552353">
        <w:rPr>
          <w:sz w:val="22"/>
          <w:szCs w:val="22"/>
        </w:rPr>
        <w:t>MÜŞTERİ’ ye</w:t>
      </w:r>
      <w:r w:rsidR="00041144" w:rsidRPr="00552353">
        <w:rPr>
          <w:sz w:val="22"/>
          <w:szCs w:val="22"/>
        </w:rPr>
        <w:t xml:space="preserve"> gaz verilmeyecektir.</w:t>
      </w:r>
    </w:p>
    <w:p w14:paraId="2695C509" w14:textId="77777777" w:rsidR="00041144" w:rsidRPr="00552353" w:rsidRDefault="00041144">
      <w:pPr>
        <w:pStyle w:val="GvdeMetni"/>
        <w:jc w:val="both"/>
        <w:rPr>
          <w:b w:val="0"/>
          <w:bCs w:val="0"/>
          <w:sz w:val="22"/>
          <w:szCs w:val="22"/>
        </w:rPr>
      </w:pPr>
      <w:r w:rsidRPr="00552353">
        <w:rPr>
          <w:b w:val="0"/>
          <w:bCs w:val="0"/>
          <w:sz w:val="22"/>
          <w:szCs w:val="22"/>
        </w:rPr>
        <w:t xml:space="preserve">Onaylanmayan </w:t>
      </w:r>
      <w:r w:rsidR="00B10B07" w:rsidRPr="00552353">
        <w:rPr>
          <w:b w:val="0"/>
          <w:bCs w:val="0"/>
          <w:sz w:val="22"/>
          <w:szCs w:val="22"/>
        </w:rPr>
        <w:t>tesisatlarda gaz</w:t>
      </w:r>
      <w:r w:rsidRPr="00552353">
        <w:rPr>
          <w:b w:val="0"/>
          <w:bCs w:val="0"/>
          <w:sz w:val="22"/>
          <w:szCs w:val="22"/>
        </w:rPr>
        <w:t xml:space="preserve"> kullanılması </w:t>
      </w:r>
      <w:r w:rsidR="00B10B07" w:rsidRPr="00552353">
        <w:rPr>
          <w:b w:val="0"/>
          <w:bCs w:val="0"/>
          <w:sz w:val="22"/>
          <w:szCs w:val="22"/>
        </w:rPr>
        <w:t>halinde,</w:t>
      </w:r>
      <w:r w:rsidR="00966BFB" w:rsidRPr="00552353">
        <w:rPr>
          <w:b w:val="0"/>
          <w:bCs w:val="0"/>
          <w:sz w:val="22"/>
          <w:szCs w:val="22"/>
        </w:rPr>
        <w:t xml:space="preserve"> KAYSERİGAZ</w:t>
      </w:r>
      <w:r w:rsidR="000D48CF" w:rsidRPr="00552353">
        <w:rPr>
          <w:b w:val="0"/>
          <w:sz w:val="22"/>
          <w:szCs w:val="22"/>
        </w:rPr>
        <w:t xml:space="preserve"> ve/veya MÜŞAVİR</w:t>
      </w:r>
      <w:r w:rsidRPr="00552353">
        <w:rPr>
          <w:b w:val="0"/>
          <w:bCs w:val="0"/>
          <w:sz w:val="22"/>
          <w:szCs w:val="22"/>
        </w:rPr>
        <w:t xml:space="preserve"> tarafından kontrol edilecek ve onaylanacak tesisatlarda gaz verilmeye engel teşkil</w:t>
      </w:r>
      <w:r w:rsidRPr="00552353">
        <w:rPr>
          <w:sz w:val="22"/>
          <w:szCs w:val="22"/>
        </w:rPr>
        <w:t xml:space="preserve"> </w:t>
      </w:r>
      <w:r w:rsidRPr="00552353">
        <w:rPr>
          <w:b w:val="0"/>
          <w:bCs w:val="0"/>
          <w:sz w:val="22"/>
          <w:szCs w:val="22"/>
        </w:rPr>
        <w:t xml:space="preserve">etmeyen eksikliklerin giderilmemesi ve tesisatlara gaz verildikten sonra tesisatta ve tüketim cihazlarında yapılacak izinsiz ve onaysız değişikliklerde MÜŞTERİ </w:t>
      </w:r>
      <w:r w:rsidR="00344921" w:rsidRPr="00552353">
        <w:rPr>
          <w:b w:val="0"/>
          <w:bCs w:val="0"/>
          <w:sz w:val="22"/>
          <w:szCs w:val="22"/>
        </w:rPr>
        <w:t>‘ye</w:t>
      </w:r>
      <w:r w:rsidRPr="00552353">
        <w:rPr>
          <w:b w:val="0"/>
          <w:bCs w:val="0"/>
          <w:sz w:val="22"/>
          <w:szCs w:val="22"/>
        </w:rPr>
        <w:t xml:space="preserve"> herhangi bir bildirimde </w:t>
      </w:r>
      <w:r w:rsidR="00344921" w:rsidRPr="00552353">
        <w:rPr>
          <w:b w:val="0"/>
          <w:bCs w:val="0"/>
          <w:sz w:val="22"/>
          <w:szCs w:val="22"/>
        </w:rPr>
        <w:t>bulunmadan BÖLGE, MÜŞTERİ</w:t>
      </w:r>
      <w:r w:rsidRPr="00552353">
        <w:rPr>
          <w:b w:val="0"/>
          <w:bCs w:val="0"/>
          <w:sz w:val="22"/>
          <w:szCs w:val="22"/>
        </w:rPr>
        <w:t xml:space="preserve">’ </w:t>
      </w:r>
      <w:r w:rsidR="00344921" w:rsidRPr="00552353">
        <w:rPr>
          <w:b w:val="0"/>
          <w:bCs w:val="0"/>
          <w:sz w:val="22"/>
          <w:szCs w:val="22"/>
        </w:rPr>
        <w:t>nin gazını</w:t>
      </w:r>
      <w:r w:rsidRPr="00552353">
        <w:rPr>
          <w:b w:val="0"/>
          <w:bCs w:val="0"/>
          <w:sz w:val="22"/>
          <w:szCs w:val="22"/>
        </w:rPr>
        <w:t xml:space="preserve"> kesecektir. Bu durum aynı zamanda bu sözleşmenin fesih sebebi sayılacaktır. </w:t>
      </w:r>
    </w:p>
    <w:p w14:paraId="5AB4A802" w14:textId="77777777" w:rsidR="00041144" w:rsidRPr="00552353" w:rsidRDefault="00041144">
      <w:pPr>
        <w:pStyle w:val="GvdeMetni"/>
        <w:jc w:val="both"/>
        <w:rPr>
          <w:b w:val="0"/>
          <w:bCs w:val="0"/>
          <w:sz w:val="22"/>
          <w:szCs w:val="22"/>
        </w:rPr>
      </w:pPr>
      <w:r w:rsidRPr="00552353">
        <w:rPr>
          <w:b w:val="0"/>
          <w:bCs w:val="0"/>
          <w:sz w:val="22"/>
          <w:szCs w:val="22"/>
        </w:rPr>
        <w:t xml:space="preserve">Tekrar gaz kullanımına yönelik ilgili prosedürler yerine getirilinceye kadar gaz kesintisinden meydana gelebilecek üretim kayıpları ve sair mağduriyetten BÖLGE sorumlu olmayacaktır. Bu </w:t>
      </w:r>
      <w:r w:rsidR="00B10B07" w:rsidRPr="00552353">
        <w:rPr>
          <w:b w:val="0"/>
          <w:bCs w:val="0"/>
          <w:sz w:val="22"/>
          <w:szCs w:val="22"/>
        </w:rPr>
        <w:t>durum asgari</w:t>
      </w:r>
      <w:r w:rsidRPr="00552353">
        <w:rPr>
          <w:b w:val="0"/>
          <w:bCs w:val="0"/>
          <w:sz w:val="22"/>
          <w:szCs w:val="22"/>
        </w:rPr>
        <w:t xml:space="preserve"> alım taahhüdü bedelinin talep ve tahsiline engel teşkil etmeyecektir. </w:t>
      </w:r>
    </w:p>
    <w:p w14:paraId="5F9E4857" w14:textId="77777777" w:rsidR="00EC4CA0" w:rsidRPr="00552353" w:rsidRDefault="00EC4CA0" w:rsidP="00EC4CA0">
      <w:pPr>
        <w:jc w:val="both"/>
        <w:rPr>
          <w:b/>
          <w:bCs/>
          <w:sz w:val="22"/>
          <w:szCs w:val="22"/>
        </w:rPr>
      </w:pPr>
      <w:r w:rsidRPr="00552353">
        <w:rPr>
          <w:b/>
          <w:bCs/>
          <w:sz w:val="22"/>
          <w:szCs w:val="22"/>
        </w:rPr>
        <w:t>10. SAYAÇ TESBİT VE TEMİNİ</w:t>
      </w:r>
    </w:p>
    <w:p w14:paraId="564A15DC" w14:textId="0C900FEB" w:rsidR="00EE5FF6" w:rsidRPr="00552353" w:rsidRDefault="005D6921" w:rsidP="00EC4CA0">
      <w:pPr>
        <w:jc w:val="both"/>
        <w:rPr>
          <w:bCs/>
          <w:sz w:val="22"/>
          <w:szCs w:val="22"/>
        </w:rPr>
      </w:pPr>
      <w:r w:rsidRPr="00552353">
        <w:rPr>
          <w:bCs/>
          <w:sz w:val="22"/>
          <w:szCs w:val="22"/>
        </w:rPr>
        <w:t>MÜŞTERİ</w:t>
      </w:r>
      <w:r w:rsidR="00C24D23">
        <w:rPr>
          <w:bCs/>
          <w:sz w:val="22"/>
          <w:szCs w:val="22"/>
        </w:rPr>
        <w:t xml:space="preserve"> </w:t>
      </w:r>
      <w:r w:rsidRPr="00552353">
        <w:rPr>
          <w:bCs/>
          <w:sz w:val="22"/>
          <w:szCs w:val="22"/>
        </w:rPr>
        <w:t>’nin doğalgaz dönüşümünü yaptırmak üzere çalıştığı m</w:t>
      </w:r>
      <w:r w:rsidR="001F2C28" w:rsidRPr="00552353">
        <w:rPr>
          <w:bCs/>
          <w:sz w:val="22"/>
          <w:szCs w:val="22"/>
        </w:rPr>
        <w:t>üşavir firma tarafından proje</w:t>
      </w:r>
      <w:r w:rsidRPr="00552353">
        <w:rPr>
          <w:bCs/>
          <w:sz w:val="22"/>
          <w:szCs w:val="22"/>
        </w:rPr>
        <w:t xml:space="preserve"> ve tesisatına</w:t>
      </w:r>
      <w:r w:rsidR="00EC4CA0" w:rsidRPr="00552353">
        <w:rPr>
          <w:bCs/>
          <w:sz w:val="22"/>
          <w:szCs w:val="22"/>
        </w:rPr>
        <w:t xml:space="preserve"> uygun olarak seçilen sayaç</w:t>
      </w:r>
      <w:r w:rsidR="005C4215">
        <w:rPr>
          <w:bCs/>
          <w:sz w:val="22"/>
          <w:szCs w:val="22"/>
        </w:rPr>
        <w:t>, İ</w:t>
      </w:r>
      <w:r w:rsidRPr="00552353">
        <w:rPr>
          <w:bCs/>
          <w:sz w:val="22"/>
          <w:szCs w:val="22"/>
        </w:rPr>
        <w:t>OSB</w:t>
      </w:r>
      <w:r w:rsidR="00C24D23">
        <w:rPr>
          <w:bCs/>
          <w:sz w:val="22"/>
          <w:szCs w:val="22"/>
        </w:rPr>
        <w:t xml:space="preserve"> ’nin</w:t>
      </w:r>
      <w:r w:rsidRPr="00552353">
        <w:rPr>
          <w:bCs/>
          <w:sz w:val="22"/>
          <w:szCs w:val="22"/>
        </w:rPr>
        <w:t xml:space="preserve"> uygun görmesi durumunda, </w:t>
      </w:r>
      <w:r w:rsidR="00950284" w:rsidRPr="00552353">
        <w:rPr>
          <w:bCs/>
          <w:sz w:val="22"/>
          <w:szCs w:val="22"/>
        </w:rPr>
        <w:t>MÜŞTERİ</w:t>
      </w:r>
      <w:r w:rsidRPr="00552353">
        <w:rPr>
          <w:bCs/>
          <w:sz w:val="22"/>
          <w:szCs w:val="22"/>
        </w:rPr>
        <w:t xml:space="preserve"> </w:t>
      </w:r>
      <w:r w:rsidR="001F2C28" w:rsidRPr="00552353">
        <w:rPr>
          <w:bCs/>
          <w:sz w:val="22"/>
          <w:szCs w:val="22"/>
        </w:rPr>
        <w:t xml:space="preserve">tarafından temin </w:t>
      </w:r>
      <w:r w:rsidR="00950284" w:rsidRPr="00552353">
        <w:rPr>
          <w:bCs/>
          <w:sz w:val="22"/>
          <w:szCs w:val="22"/>
        </w:rPr>
        <w:t xml:space="preserve">edilecektir. Sayaç </w:t>
      </w:r>
      <w:r w:rsidR="005C4215">
        <w:rPr>
          <w:bCs/>
          <w:sz w:val="22"/>
          <w:szCs w:val="22"/>
        </w:rPr>
        <w:t>İ</w:t>
      </w:r>
      <w:r w:rsidR="00EE5FF6" w:rsidRPr="00552353">
        <w:rPr>
          <w:bCs/>
          <w:sz w:val="22"/>
          <w:szCs w:val="22"/>
        </w:rPr>
        <w:t>OSB Doğalgaz birimi geçerli şartnamelerine uygun ola</w:t>
      </w:r>
      <w:r w:rsidR="00950284" w:rsidRPr="00552353">
        <w:rPr>
          <w:bCs/>
          <w:sz w:val="22"/>
          <w:szCs w:val="22"/>
        </w:rPr>
        <w:t>caktır.</w:t>
      </w:r>
    </w:p>
    <w:p w14:paraId="7335741B" w14:textId="4ED75C6D" w:rsidR="00041144" w:rsidRPr="00552353" w:rsidRDefault="00FF5768">
      <w:pPr>
        <w:jc w:val="both"/>
        <w:rPr>
          <w:sz w:val="22"/>
          <w:szCs w:val="22"/>
        </w:rPr>
      </w:pPr>
      <w:r w:rsidRPr="00552353">
        <w:rPr>
          <w:bCs/>
          <w:sz w:val="22"/>
          <w:szCs w:val="22"/>
        </w:rPr>
        <w:t>S</w:t>
      </w:r>
      <w:r w:rsidR="005D6921" w:rsidRPr="00552353">
        <w:rPr>
          <w:bCs/>
          <w:sz w:val="22"/>
          <w:szCs w:val="22"/>
        </w:rPr>
        <w:t>ayaçların herhangi bir sebeple arızalanması durumunda</w:t>
      </w:r>
      <w:r w:rsidR="00941255" w:rsidRPr="00552353">
        <w:rPr>
          <w:bCs/>
          <w:sz w:val="22"/>
          <w:szCs w:val="22"/>
        </w:rPr>
        <w:t>-</w:t>
      </w:r>
      <w:r w:rsidR="005C4215" w:rsidRPr="00552353">
        <w:rPr>
          <w:b/>
          <w:bCs/>
          <w:sz w:val="22"/>
          <w:szCs w:val="22"/>
        </w:rPr>
        <w:t>Sayacın</w:t>
      </w:r>
      <w:r w:rsidR="00941255" w:rsidRPr="00552353">
        <w:rPr>
          <w:b/>
          <w:bCs/>
          <w:sz w:val="22"/>
          <w:szCs w:val="22"/>
        </w:rPr>
        <w:t xml:space="preserve"> doğru çalışması, doğru çalışması için gerekli her türlü bakım/onarım müşteri sorumluluğundadır</w:t>
      </w:r>
      <w:r w:rsidR="00941255" w:rsidRPr="00552353">
        <w:rPr>
          <w:bCs/>
          <w:sz w:val="22"/>
          <w:szCs w:val="22"/>
        </w:rPr>
        <w:t>.-</w:t>
      </w:r>
      <w:r w:rsidR="005D6921" w:rsidRPr="00552353">
        <w:rPr>
          <w:bCs/>
          <w:sz w:val="22"/>
          <w:szCs w:val="22"/>
        </w:rPr>
        <w:t xml:space="preserve">Sayaçlar </w:t>
      </w:r>
      <w:r w:rsidR="00950284" w:rsidRPr="00552353">
        <w:rPr>
          <w:bCs/>
          <w:sz w:val="22"/>
          <w:szCs w:val="22"/>
        </w:rPr>
        <w:t xml:space="preserve">MÜŞTERİ tarafından </w:t>
      </w:r>
      <w:r w:rsidR="005D6921" w:rsidRPr="00552353">
        <w:rPr>
          <w:bCs/>
          <w:sz w:val="22"/>
          <w:szCs w:val="22"/>
        </w:rPr>
        <w:t xml:space="preserve">tedarikçi firmaya gönderilir. </w:t>
      </w:r>
      <w:r w:rsidR="00950284" w:rsidRPr="00552353">
        <w:rPr>
          <w:bCs/>
          <w:sz w:val="22"/>
          <w:szCs w:val="22"/>
        </w:rPr>
        <w:t>Sayaçla ilgili</w:t>
      </w:r>
      <w:r w:rsidR="005D6921" w:rsidRPr="00552353">
        <w:rPr>
          <w:bCs/>
          <w:sz w:val="22"/>
          <w:szCs w:val="22"/>
        </w:rPr>
        <w:t xml:space="preserve"> bilumum masraflar </w:t>
      </w:r>
      <w:r w:rsidRPr="00552353">
        <w:rPr>
          <w:bCs/>
          <w:sz w:val="22"/>
          <w:szCs w:val="22"/>
        </w:rPr>
        <w:t>Müşteriye</w:t>
      </w:r>
      <w:r w:rsidR="005D6921" w:rsidRPr="00552353">
        <w:rPr>
          <w:bCs/>
          <w:sz w:val="22"/>
          <w:szCs w:val="22"/>
        </w:rPr>
        <w:t xml:space="preserve"> aittir. Müşteri bu durumu kabul ve taahhüt eder.</w:t>
      </w:r>
      <w:r w:rsidR="002B212C" w:rsidRPr="00552353">
        <w:rPr>
          <w:bCs/>
          <w:sz w:val="22"/>
          <w:szCs w:val="22"/>
        </w:rPr>
        <w:t xml:space="preserve"> </w:t>
      </w:r>
      <w:r w:rsidRPr="00552353">
        <w:rPr>
          <w:bCs/>
          <w:sz w:val="22"/>
          <w:szCs w:val="22"/>
        </w:rPr>
        <w:t>Müşteri</w:t>
      </w:r>
      <w:r w:rsidR="001F2C28" w:rsidRPr="00552353">
        <w:rPr>
          <w:bCs/>
          <w:sz w:val="22"/>
          <w:szCs w:val="22"/>
        </w:rPr>
        <w:t>, arıza durumunda</w:t>
      </w:r>
      <w:r w:rsidR="00C3059F" w:rsidRPr="00552353">
        <w:rPr>
          <w:bCs/>
          <w:sz w:val="22"/>
          <w:szCs w:val="22"/>
        </w:rPr>
        <w:t xml:space="preserve"> hizmetin aksamaması için</w:t>
      </w:r>
      <w:r w:rsidR="001F2C28" w:rsidRPr="00552353">
        <w:rPr>
          <w:bCs/>
          <w:sz w:val="22"/>
          <w:szCs w:val="22"/>
        </w:rPr>
        <w:t xml:space="preserve"> aynı tip ve özellikte yedek</w:t>
      </w:r>
      <w:r w:rsidR="00C3059F" w:rsidRPr="00552353">
        <w:rPr>
          <w:bCs/>
          <w:sz w:val="22"/>
          <w:szCs w:val="22"/>
        </w:rPr>
        <w:t xml:space="preserve"> sayaç bulundurabilir.</w:t>
      </w:r>
      <w:r w:rsidR="005D6921" w:rsidRPr="00552353">
        <w:rPr>
          <w:bCs/>
          <w:sz w:val="22"/>
          <w:szCs w:val="22"/>
        </w:rPr>
        <w:t xml:space="preserve"> Yedek sayaç bulundurmayan sanayicilerin hizmetinin aksamasından</w:t>
      </w:r>
      <w:r w:rsidR="001F2C28" w:rsidRPr="00552353">
        <w:rPr>
          <w:bCs/>
          <w:sz w:val="22"/>
          <w:szCs w:val="22"/>
        </w:rPr>
        <w:t xml:space="preserve"> kaynakla</w:t>
      </w:r>
      <w:r w:rsidR="00CF0E1B">
        <w:rPr>
          <w:bCs/>
          <w:sz w:val="22"/>
          <w:szCs w:val="22"/>
        </w:rPr>
        <w:t>nan zararlardan hiçbir şekilde İ</w:t>
      </w:r>
      <w:r w:rsidR="001F2C28" w:rsidRPr="00552353">
        <w:rPr>
          <w:bCs/>
          <w:sz w:val="22"/>
          <w:szCs w:val="22"/>
        </w:rPr>
        <w:t>OSB</w:t>
      </w:r>
      <w:r w:rsidR="005D6921" w:rsidRPr="00552353">
        <w:rPr>
          <w:bCs/>
          <w:sz w:val="22"/>
          <w:szCs w:val="22"/>
        </w:rPr>
        <w:t xml:space="preserve"> sorumlu değildir.</w:t>
      </w:r>
    </w:p>
    <w:p w14:paraId="64B4322F" w14:textId="77777777" w:rsidR="00041144" w:rsidRPr="00552353" w:rsidRDefault="00041144">
      <w:pPr>
        <w:jc w:val="both"/>
        <w:rPr>
          <w:b/>
          <w:bCs/>
          <w:sz w:val="22"/>
          <w:szCs w:val="22"/>
        </w:rPr>
      </w:pPr>
      <w:r w:rsidRPr="00552353">
        <w:rPr>
          <w:b/>
          <w:bCs/>
          <w:sz w:val="22"/>
          <w:szCs w:val="22"/>
        </w:rPr>
        <w:t>1</w:t>
      </w:r>
      <w:r w:rsidR="00EC4CA0" w:rsidRPr="00552353">
        <w:rPr>
          <w:b/>
          <w:bCs/>
          <w:sz w:val="22"/>
          <w:szCs w:val="22"/>
        </w:rPr>
        <w:t>1</w:t>
      </w:r>
      <w:r w:rsidRPr="00552353">
        <w:rPr>
          <w:b/>
          <w:bCs/>
          <w:sz w:val="22"/>
          <w:szCs w:val="22"/>
        </w:rPr>
        <w:t>. GAZ KALİTESİNİN İZLENMESİ</w:t>
      </w:r>
    </w:p>
    <w:p w14:paraId="6FF61102" w14:textId="77777777" w:rsidR="00041144" w:rsidRPr="00552353" w:rsidRDefault="00E1460D">
      <w:pPr>
        <w:jc w:val="both"/>
        <w:rPr>
          <w:sz w:val="22"/>
          <w:szCs w:val="22"/>
        </w:rPr>
      </w:pPr>
      <w:r w:rsidRPr="00552353">
        <w:rPr>
          <w:sz w:val="22"/>
          <w:szCs w:val="22"/>
        </w:rPr>
        <w:t>KAYSERİGAZ tarafından</w:t>
      </w:r>
      <w:r w:rsidR="00903132" w:rsidRPr="00552353">
        <w:rPr>
          <w:sz w:val="22"/>
          <w:szCs w:val="22"/>
        </w:rPr>
        <w:t xml:space="preserve"> yollanacak olan o</w:t>
      </w:r>
      <w:r w:rsidR="00041144" w:rsidRPr="00552353">
        <w:rPr>
          <w:sz w:val="22"/>
          <w:szCs w:val="22"/>
        </w:rPr>
        <w:t xml:space="preserve"> aya ait çekilen gazın ortalama kompozisyonu ve faturaya esas ortalama üst ısıl değeri, her ay yapılacak faturalama işlemlerinde esas alınacaktır. </w:t>
      </w:r>
    </w:p>
    <w:p w14:paraId="4DF7750F" w14:textId="77777777" w:rsidR="00041144" w:rsidRPr="00552353" w:rsidRDefault="00041144">
      <w:pPr>
        <w:jc w:val="both"/>
        <w:rPr>
          <w:b/>
          <w:bCs/>
          <w:sz w:val="22"/>
          <w:szCs w:val="22"/>
        </w:rPr>
      </w:pPr>
      <w:r w:rsidRPr="00552353">
        <w:rPr>
          <w:b/>
          <w:bCs/>
          <w:sz w:val="22"/>
          <w:szCs w:val="22"/>
        </w:rPr>
        <w:t>1</w:t>
      </w:r>
      <w:r w:rsidR="00EC4CA0" w:rsidRPr="00552353">
        <w:rPr>
          <w:b/>
          <w:bCs/>
          <w:sz w:val="22"/>
          <w:szCs w:val="22"/>
        </w:rPr>
        <w:t>2</w:t>
      </w:r>
      <w:r w:rsidRPr="00552353">
        <w:rPr>
          <w:b/>
          <w:bCs/>
          <w:sz w:val="22"/>
          <w:szCs w:val="22"/>
        </w:rPr>
        <w:t>. SÖZLEŞMENİN SÜRESİ</w:t>
      </w:r>
    </w:p>
    <w:p w14:paraId="295299B1" w14:textId="3CB69334" w:rsidR="00041144" w:rsidRPr="00552353" w:rsidRDefault="00041144">
      <w:pPr>
        <w:jc w:val="both"/>
        <w:rPr>
          <w:sz w:val="22"/>
          <w:szCs w:val="22"/>
          <w:u w:val="single"/>
        </w:rPr>
      </w:pPr>
      <w:r w:rsidRPr="00552353">
        <w:rPr>
          <w:sz w:val="22"/>
          <w:szCs w:val="22"/>
        </w:rPr>
        <w:t xml:space="preserve">İşbu sözleşme </w:t>
      </w:r>
      <w:r w:rsidR="00685B59" w:rsidRPr="00685B59">
        <w:rPr>
          <w:sz w:val="22"/>
          <w:szCs w:val="22"/>
          <w:highlight w:val="yellow"/>
        </w:rPr>
        <w:t>…../…../……</w:t>
      </w:r>
      <w:r w:rsidR="006D7535">
        <w:rPr>
          <w:sz w:val="22"/>
          <w:szCs w:val="22"/>
        </w:rPr>
        <w:t xml:space="preserve"> </w:t>
      </w:r>
      <w:r w:rsidR="00B10B07" w:rsidRPr="00552353">
        <w:rPr>
          <w:sz w:val="22"/>
          <w:szCs w:val="22"/>
        </w:rPr>
        <w:t>tarihinden</w:t>
      </w:r>
      <w:r w:rsidRPr="00552353">
        <w:rPr>
          <w:sz w:val="22"/>
          <w:szCs w:val="22"/>
        </w:rPr>
        <w:t xml:space="preserve"> </w:t>
      </w:r>
      <w:r w:rsidR="00685B59" w:rsidRPr="00685B59">
        <w:rPr>
          <w:sz w:val="22"/>
          <w:szCs w:val="22"/>
          <w:highlight w:val="yellow"/>
        </w:rPr>
        <w:t>…./…../……</w:t>
      </w:r>
      <w:r w:rsidR="000A6099" w:rsidRPr="00552353">
        <w:rPr>
          <w:sz w:val="22"/>
          <w:szCs w:val="22"/>
        </w:rPr>
        <w:t xml:space="preserve"> </w:t>
      </w:r>
      <w:r w:rsidR="00AA191C" w:rsidRPr="00552353">
        <w:rPr>
          <w:sz w:val="22"/>
          <w:szCs w:val="22"/>
        </w:rPr>
        <w:t>tarihine kadar geçerli olup</w:t>
      </w:r>
      <w:r w:rsidRPr="00552353">
        <w:rPr>
          <w:sz w:val="22"/>
          <w:szCs w:val="22"/>
        </w:rPr>
        <w:t>, tarafların gen</w:t>
      </w:r>
      <w:r w:rsidR="00C51D01" w:rsidRPr="00552353">
        <w:rPr>
          <w:sz w:val="22"/>
          <w:szCs w:val="22"/>
        </w:rPr>
        <w:t xml:space="preserve">el Şartlar </w:t>
      </w:r>
      <w:r w:rsidR="00C51D01" w:rsidRPr="00552353">
        <w:rPr>
          <w:b/>
          <w:i/>
          <w:sz w:val="22"/>
          <w:szCs w:val="22"/>
          <w:u w:val="single"/>
        </w:rPr>
        <w:t>Madde 11</w:t>
      </w:r>
      <w:r w:rsidRPr="00552353">
        <w:rPr>
          <w:b/>
          <w:i/>
          <w:sz w:val="22"/>
          <w:szCs w:val="22"/>
          <w:u w:val="single"/>
        </w:rPr>
        <w:t>’</w:t>
      </w:r>
      <w:r w:rsidR="00C51D01" w:rsidRPr="00552353">
        <w:rPr>
          <w:b/>
          <w:i/>
          <w:sz w:val="22"/>
          <w:szCs w:val="22"/>
          <w:u w:val="single"/>
        </w:rPr>
        <w:t>e</w:t>
      </w:r>
      <w:r w:rsidRPr="00552353">
        <w:rPr>
          <w:b/>
          <w:i/>
          <w:sz w:val="22"/>
          <w:szCs w:val="22"/>
          <w:u w:val="single"/>
        </w:rPr>
        <w:t xml:space="preserve"> göre </w:t>
      </w:r>
      <w:r w:rsidR="00B10B07" w:rsidRPr="00552353">
        <w:rPr>
          <w:b/>
          <w:i/>
          <w:sz w:val="22"/>
          <w:szCs w:val="22"/>
          <w:u w:val="single"/>
        </w:rPr>
        <w:t>herhangi</w:t>
      </w:r>
      <w:r w:rsidRPr="00552353">
        <w:rPr>
          <w:b/>
          <w:i/>
          <w:sz w:val="22"/>
          <w:szCs w:val="22"/>
          <w:u w:val="single"/>
        </w:rPr>
        <w:t xml:space="preserve"> bir bildirimde bulunmaması </w:t>
      </w:r>
      <w:r w:rsidR="00B10B07" w:rsidRPr="00552353">
        <w:rPr>
          <w:b/>
          <w:i/>
          <w:sz w:val="22"/>
          <w:szCs w:val="22"/>
          <w:u w:val="single"/>
        </w:rPr>
        <w:t>halinde</w:t>
      </w:r>
      <w:r w:rsidR="00B10B07" w:rsidRPr="00552353">
        <w:rPr>
          <w:b/>
          <w:i/>
          <w:sz w:val="22"/>
          <w:szCs w:val="22"/>
        </w:rPr>
        <w:t>,</w:t>
      </w:r>
      <w:r w:rsidRPr="00552353">
        <w:rPr>
          <w:b/>
          <w:i/>
          <w:sz w:val="22"/>
          <w:szCs w:val="22"/>
        </w:rPr>
        <w:t xml:space="preserve"> </w:t>
      </w:r>
      <w:r w:rsidRPr="00552353">
        <w:rPr>
          <w:b/>
          <w:i/>
          <w:sz w:val="22"/>
          <w:szCs w:val="22"/>
          <w:u w:val="single"/>
        </w:rPr>
        <w:t>müteakip yıllarda da aynen geçerli olacaktır</w:t>
      </w:r>
      <w:r w:rsidRPr="00552353">
        <w:rPr>
          <w:sz w:val="22"/>
          <w:szCs w:val="22"/>
          <w:u w:val="single"/>
        </w:rPr>
        <w:t>.</w:t>
      </w:r>
    </w:p>
    <w:p w14:paraId="60DEDB96" w14:textId="77777777" w:rsidR="00041144" w:rsidRPr="00552353" w:rsidRDefault="00041144">
      <w:pPr>
        <w:jc w:val="both"/>
        <w:rPr>
          <w:b/>
          <w:bCs/>
          <w:sz w:val="22"/>
          <w:szCs w:val="22"/>
        </w:rPr>
      </w:pPr>
      <w:r w:rsidRPr="00552353">
        <w:rPr>
          <w:b/>
          <w:bCs/>
          <w:sz w:val="22"/>
          <w:szCs w:val="22"/>
        </w:rPr>
        <w:t>1</w:t>
      </w:r>
      <w:r w:rsidR="00EC4CA0" w:rsidRPr="00552353">
        <w:rPr>
          <w:b/>
          <w:bCs/>
          <w:sz w:val="22"/>
          <w:szCs w:val="22"/>
        </w:rPr>
        <w:t>3</w:t>
      </w:r>
      <w:r w:rsidRPr="00552353">
        <w:rPr>
          <w:b/>
          <w:bCs/>
          <w:sz w:val="22"/>
          <w:szCs w:val="22"/>
        </w:rPr>
        <w:t xml:space="preserve">. TESLİM </w:t>
      </w:r>
      <w:r w:rsidR="00E1460D" w:rsidRPr="00552353">
        <w:rPr>
          <w:b/>
          <w:bCs/>
          <w:sz w:val="22"/>
          <w:szCs w:val="22"/>
        </w:rPr>
        <w:t>NOKTASINDAKİ GAZ</w:t>
      </w:r>
      <w:r w:rsidR="004654FB" w:rsidRPr="00552353">
        <w:rPr>
          <w:b/>
          <w:bCs/>
          <w:sz w:val="22"/>
          <w:szCs w:val="22"/>
        </w:rPr>
        <w:t xml:space="preserve"> BASINCI</w:t>
      </w:r>
    </w:p>
    <w:p w14:paraId="609B03D9" w14:textId="04A7DB2B" w:rsidR="00041144" w:rsidRPr="00552353" w:rsidRDefault="00041144">
      <w:pPr>
        <w:pStyle w:val="GvdeMetni2"/>
        <w:rPr>
          <w:sz w:val="22"/>
          <w:szCs w:val="22"/>
        </w:rPr>
      </w:pPr>
      <w:r w:rsidRPr="00552353">
        <w:rPr>
          <w:sz w:val="22"/>
          <w:szCs w:val="22"/>
        </w:rPr>
        <w:t xml:space="preserve">Teslim noktasındaki gaz basıncı </w:t>
      </w:r>
      <w:r w:rsidR="004654FB" w:rsidRPr="00552353">
        <w:rPr>
          <w:sz w:val="22"/>
          <w:szCs w:val="22"/>
        </w:rPr>
        <w:t>PE hatlarda 2</w:t>
      </w:r>
      <w:r w:rsidR="00941255" w:rsidRPr="00552353">
        <w:rPr>
          <w:sz w:val="22"/>
          <w:szCs w:val="22"/>
        </w:rPr>
        <w:t>-4</w:t>
      </w:r>
      <w:r w:rsidR="004654FB" w:rsidRPr="00552353">
        <w:rPr>
          <w:sz w:val="22"/>
          <w:szCs w:val="22"/>
        </w:rPr>
        <w:t>bargauege, çelik hatlarda 10-19 bargauege</w:t>
      </w:r>
      <w:r w:rsidR="00C24D23">
        <w:rPr>
          <w:sz w:val="22"/>
          <w:szCs w:val="22"/>
        </w:rPr>
        <w:t xml:space="preserve"> </w:t>
      </w:r>
      <w:r w:rsidR="004654FB" w:rsidRPr="00552353">
        <w:rPr>
          <w:sz w:val="22"/>
          <w:szCs w:val="22"/>
        </w:rPr>
        <w:t>’dir.</w:t>
      </w:r>
    </w:p>
    <w:p w14:paraId="35EF8D6D" w14:textId="77777777" w:rsidR="00041144" w:rsidRPr="00552353" w:rsidRDefault="00041144">
      <w:pPr>
        <w:jc w:val="both"/>
        <w:rPr>
          <w:b/>
          <w:bCs/>
          <w:sz w:val="22"/>
          <w:szCs w:val="22"/>
        </w:rPr>
      </w:pPr>
      <w:r w:rsidRPr="00552353">
        <w:rPr>
          <w:b/>
          <w:bCs/>
          <w:sz w:val="22"/>
          <w:szCs w:val="22"/>
        </w:rPr>
        <w:t>1</w:t>
      </w:r>
      <w:r w:rsidR="00EC4CA0" w:rsidRPr="00552353">
        <w:rPr>
          <w:b/>
          <w:bCs/>
          <w:sz w:val="22"/>
          <w:szCs w:val="22"/>
        </w:rPr>
        <w:t>4</w:t>
      </w:r>
      <w:r w:rsidRPr="00552353">
        <w:rPr>
          <w:b/>
          <w:bCs/>
          <w:sz w:val="22"/>
          <w:szCs w:val="22"/>
        </w:rPr>
        <w:t>. GAZ ARZININ KESİLMESİ</w:t>
      </w:r>
    </w:p>
    <w:p w14:paraId="42115029" w14:textId="5CAFB08E" w:rsidR="00041144" w:rsidRPr="00552353" w:rsidRDefault="00B10B07">
      <w:pPr>
        <w:jc w:val="both"/>
        <w:rPr>
          <w:sz w:val="22"/>
          <w:szCs w:val="22"/>
        </w:rPr>
      </w:pPr>
      <w:r w:rsidRPr="00552353">
        <w:rPr>
          <w:sz w:val="22"/>
          <w:szCs w:val="22"/>
        </w:rPr>
        <w:t>KAYSERİGAZ tarafından</w:t>
      </w:r>
      <w:r w:rsidR="00041144" w:rsidRPr="00552353">
        <w:rPr>
          <w:sz w:val="22"/>
          <w:szCs w:val="22"/>
        </w:rPr>
        <w:t xml:space="preserve"> BÖLGE </w:t>
      </w:r>
      <w:r w:rsidR="00344921" w:rsidRPr="00552353">
        <w:rPr>
          <w:sz w:val="22"/>
          <w:szCs w:val="22"/>
        </w:rPr>
        <w:t>‘ye</w:t>
      </w:r>
      <w:r w:rsidR="00041144" w:rsidRPr="00552353">
        <w:rPr>
          <w:sz w:val="22"/>
          <w:szCs w:val="22"/>
        </w:rPr>
        <w:t xml:space="preserve"> verilen gaz </w:t>
      </w:r>
      <w:r w:rsidR="00344921" w:rsidRPr="00552353">
        <w:rPr>
          <w:sz w:val="22"/>
          <w:szCs w:val="22"/>
        </w:rPr>
        <w:t>arzının kesilmesi</w:t>
      </w:r>
      <w:r w:rsidR="00041144" w:rsidRPr="00552353">
        <w:rPr>
          <w:sz w:val="22"/>
          <w:szCs w:val="22"/>
        </w:rPr>
        <w:t xml:space="preserve"> </w:t>
      </w:r>
      <w:r w:rsidR="00E1460D" w:rsidRPr="00552353">
        <w:rPr>
          <w:sz w:val="22"/>
          <w:szCs w:val="22"/>
        </w:rPr>
        <w:t>halinde, MÜŞTERİ</w:t>
      </w:r>
      <w:r w:rsidR="005C4215">
        <w:rPr>
          <w:sz w:val="22"/>
          <w:szCs w:val="22"/>
        </w:rPr>
        <w:t xml:space="preserve"> </w:t>
      </w:r>
      <w:r w:rsidR="00041144" w:rsidRPr="00552353">
        <w:rPr>
          <w:sz w:val="22"/>
          <w:szCs w:val="22"/>
        </w:rPr>
        <w:t xml:space="preserve">’nin gazı kesilecek ve bu durumda BÖLGE herhangi bir sorumluluk ve yükümlülük taşımayacaktır. </w:t>
      </w:r>
    </w:p>
    <w:p w14:paraId="2D3D0C43" w14:textId="77777777" w:rsidR="00041144" w:rsidRPr="00552353" w:rsidRDefault="00FF5768">
      <w:pPr>
        <w:jc w:val="both"/>
        <w:rPr>
          <w:sz w:val="22"/>
          <w:szCs w:val="22"/>
        </w:rPr>
      </w:pPr>
      <w:r w:rsidRPr="00552353">
        <w:rPr>
          <w:sz w:val="22"/>
          <w:szCs w:val="22"/>
        </w:rPr>
        <w:t>G</w:t>
      </w:r>
      <w:r w:rsidR="00041144" w:rsidRPr="00552353">
        <w:rPr>
          <w:sz w:val="22"/>
          <w:szCs w:val="22"/>
        </w:rPr>
        <w:t xml:space="preserve">az arzının kesilmesiyle ilgili ihbarlar BÖLGE </w:t>
      </w:r>
      <w:r w:rsidR="00E1460D" w:rsidRPr="00552353">
        <w:rPr>
          <w:sz w:val="22"/>
          <w:szCs w:val="22"/>
        </w:rPr>
        <w:t>tarafından, MÜŞTERİ</w:t>
      </w:r>
      <w:r w:rsidR="00041144" w:rsidRPr="00552353">
        <w:rPr>
          <w:sz w:val="22"/>
          <w:szCs w:val="22"/>
        </w:rPr>
        <w:t xml:space="preserve">’ ye 7 </w:t>
      </w:r>
      <w:r w:rsidR="00344921" w:rsidRPr="00552353">
        <w:rPr>
          <w:sz w:val="22"/>
          <w:szCs w:val="22"/>
        </w:rPr>
        <w:t>(yedi)</w:t>
      </w:r>
      <w:r w:rsidR="00041144" w:rsidRPr="00552353">
        <w:rPr>
          <w:sz w:val="22"/>
          <w:szCs w:val="22"/>
        </w:rPr>
        <w:t xml:space="preserve"> saat önceden yapılacaktır. Ancak arz koşullarında ani değişiklikler olması halinde bu ihbar süresi koşullara bağlı olarak azaltılabilecektir. </w:t>
      </w:r>
    </w:p>
    <w:p w14:paraId="1A0C383D" w14:textId="0AB8D9D4" w:rsidR="00041144" w:rsidRPr="00552353" w:rsidRDefault="00041144">
      <w:pPr>
        <w:jc w:val="both"/>
        <w:rPr>
          <w:sz w:val="22"/>
          <w:szCs w:val="22"/>
        </w:rPr>
      </w:pPr>
      <w:r w:rsidRPr="00552353">
        <w:rPr>
          <w:sz w:val="22"/>
          <w:szCs w:val="22"/>
        </w:rPr>
        <w:t xml:space="preserve">Yıl içinde Sözleşmeye dayanılarak BÖLGE tarafından yapılan kesintiler nedeniyle kesinti süresi boyunca gerçekleştirilemeyen çekişler olması durumunda Asgari Alım </w:t>
      </w:r>
      <w:r w:rsidR="005C4215" w:rsidRPr="00552353">
        <w:rPr>
          <w:sz w:val="22"/>
          <w:szCs w:val="22"/>
        </w:rPr>
        <w:t>Taahhüdü ’nün</w:t>
      </w:r>
      <w:r w:rsidRPr="00552353">
        <w:rPr>
          <w:sz w:val="22"/>
          <w:szCs w:val="22"/>
        </w:rPr>
        <w:t xml:space="preserve"> hesaplanmasında bu </w:t>
      </w:r>
      <w:r w:rsidR="00344921" w:rsidRPr="00552353">
        <w:rPr>
          <w:sz w:val="22"/>
          <w:szCs w:val="22"/>
        </w:rPr>
        <w:t>miktarlar,</w:t>
      </w:r>
      <w:r w:rsidRPr="00552353">
        <w:rPr>
          <w:sz w:val="22"/>
          <w:szCs w:val="22"/>
        </w:rPr>
        <w:t xml:space="preserve"> Sözleşme Miktarından düşülür. Bu miktarların hesaplanmasında kesintinin yapıldığı ay ve / veya aylara ait çekişler esas alınır. </w:t>
      </w:r>
    </w:p>
    <w:p w14:paraId="61D64417" w14:textId="77777777" w:rsidR="00041144" w:rsidRPr="00552353" w:rsidRDefault="00041144">
      <w:pPr>
        <w:pStyle w:val="Balk2"/>
        <w:jc w:val="both"/>
        <w:rPr>
          <w:sz w:val="22"/>
          <w:szCs w:val="22"/>
        </w:rPr>
      </w:pPr>
      <w:r w:rsidRPr="00552353">
        <w:rPr>
          <w:sz w:val="22"/>
          <w:szCs w:val="22"/>
        </w:rPr>
        <w:t>GENEL ŞARTLAR</w:t>
      </w:r>
    </w:p>
    <w:p w14:paraId="73FF0E94" w14:textId="77777777" w:rsidR="00041144" w:rsidRPr="00552353" w:rsidRDefault="00041144">
      <w:pPr>
        <w:jc w:val="both"/>
        <w:rPr>
          <w:b/>
          <w:bCs/>
          <w:sz w:val="22"/>
          <w:szCs w:val="22"/>
        </w:rPr>
      </w:pPr>
      <w:r w:rsidRPr="00552353">
        <w:rPr>
          <w:b/>
          <w:bCs/>
          <w:sz w:val="22"/>
          <w:szCs w:val="22"/>
        </w:rPr>
        <w:t xml:space="preserve">1. TANIMLAR </w:t>
      </w:r>
    </w:p>
    <w:p w14:paraId="1ADF3702" w14:textId="205D8D9A" w:rsidR="00041144" w:rsidRPr="00552353" w:rsidRDefault="00041144">
      <w:pPr>
        <w:jc w:val="both"/>
        <w:rPr>
          <w:sz w:val="22"/>
          <w:szCs w:val="22"/>
        </w:rPr>
      </w:pPr>
      <w:r w:rsidRPr="00552353">
        <w:rPr>
          <w:b/>
          <w:bCs/>
          <w:sz w:val="22"/>
          <w:szCs w:val="22"/>
        </w:rPr>
        <w:t>‘BÖLGE’</w:t>
      </w:r>
      <w:r w:rsidRPr="00552353">
        <w:rPr>
          <w:sz w:val="22"/>
          <w:szCs w:val="22"/>
        </w:rPr>
        <w:t>:</w:t>
      </w:r>
      <w:r w:rsidR="00D874B3" w:rsidRPr="00552353">
        <w:rPr>
          <w:sz w:val="22"/>
          <w:szCs w:val="22"/>
        </w:rPr>
        <w:t xml:space="preserve"> </w:t>
      </w:r>
      <w:r w:rsidR="00B10B07" w:rsidRPr="00552353">
        <w:rPr>
          <w:sz w:val="22"/>
          <w:szCs w:val="22"/>
        </w:rPr>
        <w:t>KAYSERİGAZ ile</w:t>
      </w:r>
      <w:r w:rsidRPr="00552353">
        <w:rPr>
          <w:sz w:val="22"/>
          <w:szCs w:val="22"/>
        </w:rPr>
        <w:t xml:space="preserve"> arasında yapılan sözleşme gereği doğal gaz </w:t>
      </w:r>
      <w:r w:rsidR="00B10B07" w:rsidRPr="00552353">
        <w:rPr>
          <w:sz w:val="22"/>
          <w:szCs w:val="22"/>
        </w:rPr>
        <w:t>alımına,</w:t>
      </w:r>
      <w:r w:rsidRPr="00552353">
        <w:rPr>
          <w:sz w:val="22"/>
          <w:szCs w:val="22"/>
        </w:rPr>
        <w:t xml:space="preserve"> </w:t>
      </w:r>
      <w:r w:rsidR="00B10B07" w:rsidRPr="00552353">
        <w:rPr>
          <w:sz w:val="22"/>
          <w:szCs w:val="22"/>
        </w:rPr>
        <w:t>dağıtımına,</w:t>
      </w:r>
      <w:r w:rsidRPr="00552353">
        <w:rPr>
          <w:sz w:val="22"/>
          <w:szCs w:val="22"/>
        </w:rPr>
        <w:t xml:space="preserve"> dağıtım şebekesi </w:t>
      </w:r>
      <w:r w:rsidR="00B10B07" w:rsidRPr="00552353">
        <w:rPr>
          <w:sz w:val="22"/>
          <w:szCs w:val="22"/>
        </w:rPr>
        <w:t>işletimine,</w:t>
      </w:r>
      <w:r w:rsidRPr="00552353">
        <w:rPr>
          <w:sz w:val="22"/>
          <w:szCs w:val="22"/>
        </w:rPr>
        <w:t xml:space="preserve"> gaz satışına yetkili kılınmış olan KAYSERİ </w:t>
      </w:r>
      <w:r w:rsidR="00CF0E1B">
        <w:rPr>
          <w:sz w:val="22"/>
          <w:szCs w:val="22"/>
        </w:rPr>
        <w:t>İNCESU</w:t>
      </w:r>
      <w:r w:rsidR="00AE593A" w:rsidRPr="00552353">
        <w:rPr>
          <w:sz w:val="22"/>
          <w:szCs w:val="22"/>
        </w:rPr>
        <w:t xml:space="preserve"> </w:t>
      </w:r>
      <w:r w:rsidRPr="00552353">
        <w:rPr>
          <w:sz w:val="22"/>
          <w:szCs w:val="22"/>
        </w:rPr>
        <w:t xml:space="preserve">ORGANİZE SANAYİ BÖLGESİ MÜDÜRLÜĞÜ’ dür. </w:t>
      </w:r>
    </w:p>
    <w:p w14:paraId="004E094B" w14:textId="1C111186" w:rsidR="00041144" w:rsidRPr="00552353" w:rsidRDefault="00AF772A" w:rsidP="00AF772A">
      <w:pPr>
        <w:tabs>
          <w:tab w:val="left" w:pos="3680"/>
        </w:tabs>
        <w:jc w:val="both"/>
        <w:rPr>
          <w:bCs/>
          <w:sz w:val="22"/>
          <w:szCs w:val="22"/>
        </w:rPr>
      </w:pPr>
      <w:r w:rsidRPr="00552353">
        <w:rPr>
          <w:b/>
          <w:sz w:val="22"/>
          <w:szCs w:val="22"/>
        </w:rPr>
        <w:t>‘</w:t>
      </w:r>
      <w:r w:rsidR="00966BFB" w:rsidRPr="00552353">
        <w:rPr>
          <w:b/>
          <w:bCs/>
          <w:sz w:val="22"/>
          <w:szCs w:val="22"/>
        </w:rPr>
        <w:t>KAYSERİGAZ</w:t>
      </w:r>
      <w:r w:rsidRPr="00552353">
        <w:rPr>
          <w:b/>
          <w:sz w:val="22"/>
          <w:szCs w:val="22"/>
        </w:rPr>
        <w:t xml:space="preserve"> ‘: </w:t>
      </w:r>
      <w:r w:rsidR="00D874B3" w:rsidRPr="00552353">
        <w:rPr>
          <w:sz w:val="22"/>
          <w:szCs w:val="22"/>
        </w:rPr>
        <w:t xml:space="preserve">BÖLGE’ ye gaz satışını yapacak kuruluş olup, </w:t>
      </w:r>
      <w:r w:rsidRPr="00552353">
        <w:rPr>
          <w:sz w:val="22"/>
          <w:szCs w:val="22"/>
        </w:rPr>
        <w:t xml:space="preserve">Kayseri doğal gaz dağıtım </w:t>
      </w:r>
      <w:r w:rsidR="00B10B07" w:rsidRPr="00552353">
        <w:rPr>
          <w:sz w:val="22"/>
          <w:szCs w:val="22"/>
        </w:rPr>
        <w:t>pazarlama işi</w:t>
      </w:r>
      <w:r w:rsidR="00AC1FB6" w:rsidRPr="00552353">
        <w:rPr>
          <w:sz w:val="22"/>
          <w:szCs w:val="22"/>
        </w:rPr>
        <w:t xml:space="preserve"> ile proje ve tesisatların</w:t>
      </w:r>
      <w:r w:rsidR="005C4215">
        <w:rPr>
          <w:sz w:val="22"/>
          <w:szCs w:val="22"/>
        </w:rPr>
        <w:t>ın</w:t>
      </w:r>
      <w:r w:rsidR="00AC1FB6" w:rsidRPr="00552353">
        <w:rPr>
          <w:sz w:val="22"/>
          <w:szCs w:val="22"/>
        </w:rPr>
        <w:t xml:space="preserve"> </w:t>
      </w:r>
      <w:r w:rsidR="00D874B3" w:rsidRPr="00552353">
        <w:rPr>
          <w:sz w:val="22"/>
          <w:szCs w:val="22"/>
        </w:rPr>
        <w:t>kontrolünü</w:t>
      </w:r>
      <w:r w:rsidR="00AC1FB6" w:rsidRPr="00552353">
        <w:rPr>
          <w:sz w:val="22"/>
          <w:szCs w:val="22"/>
        </w:rPr>
        <w:t xml:space="preserve"> ve kabulünü yapan firma</w:t>
      </w:r>
      <w:r w:rsidR="009F304C" w:rsidRPr="00552353">
        <w:rPr>
          <w:b/>
          <w:bCs/>
          <w:sz w:val="22"/>
          <w:szCs w:val="22"/>
        </w:rPr>
        <w:t xml:space="preserve"> </w:t>
      </w:r>
      <w:r w:rsidR="00B10B07" w:rsidRPr="00552353">
        <w:rPr>
          <w:b/>
          <w:bCs/>
          <w:sz w:val="22"/>
          <w:szCs w:val="22"/>
        </w:rPr>
        <w:t>KAYSERİGAZ</w:t>
      </w:r>
      <w:r w:rsidR="00B10B07" w:rsidRPr="00552353">
        <w:rPr>
          <w:bCs/>
          <w:sz w:val="22"/>
          <w:szCs w:val="22"/>
        </w:rPr>
        <w:t xml:space="preserve"> KAYSERİ</w:t>
      </w:r>
      <w:r w:rsidR="009F304C" w:rsidRPr="00552353">
        <w:rPr>
          <w:bCs/>
          <w:sz w:val="22"/>
          <w:szCs w:val="22"/>
        </w:rPr>
        <w:t xml:space="preserve"> DOĞAL GAZ DAĞITIM PAZ. VE TİC. A.Ş. dir</w:t>
      </w:r>
    </w:p>
    <w:p w14:paraId="4CC73340" w14:textId="55DA0F01" w:rsidR="000D48CF" w:rsidRPr="00552353" w:rsidRDefault="000D48CF" w:rsidP="00AF772A">
      <w:pPr>
        <w:tabs>
          <w:tab w:val="left" w:pos="3680"/>
        </w:tabs>
        <w:jc w:val="both"/>
        <w:rPr>
          <w:sz w:val="22"/>
          <w:szCs w:val="22"/>
        </w:rPr>
      </w:pPr>
      <w:r w:rsidRPr="00552353">
        <w:rPr>
          <w:b/>
          <w:sz w:val="22"/>
          <w:szCs w:val="22"/>
        </w:rPr>
        <w:t xml:space="preserve">‘MÜŞAVİR’: </w:t>
      </w:r>
      <w:r w:rsidRPr="00552353">
        <w:rPr>
          <w:sz w:val="22"/>
          <w:szCs w:val="22"/>
        </w:rPr>
        <w:t>EDPK (T.C.</w:t>
      </w:r>
      <w:r w:rsidR="005C4215">
        <w:rPr>
          <w:sz w:val="22"/>
          <w:szCs w:val="22"/>
        </w:rPr>
        <w:t xml:space="preserve"> </w:t>
      </w:r>
      <w:r w:rsidRPr="00552353">
        <w:rPr>
          <w:sz w:val="22"/>
          <w:szCs w:val="22"/>
        </w:rPr>
        <w:t xml:space="preserve">Enerji Piyasası Düzenleme Kurumu) Yapım ve Hizmet Sertifikasına sahip; EPDK ca sertifikası kapsamında </w:t>
      </w:r>
      <w:r w:rsidR="001641DB" w:rsidRPr="00552353">
        <w:rPr>
          <w:sz w:val="22"/>
          <w:szCs w:val="22"/>
        </w:rPr>
        <w:t>yetkilendirilmiş kişi, kuruluşlar.</w:t>
      </w:r>
      <w:r w:rsidRPr="00552353">
        <w:rPr>
          <w:sz w:val="22"/>
          <w:szCs w:val="22"/>
        </w:rPr>
        <w:t xml:space="preserve"> </w:t>
      </w:r>
    </w:p>
    <w:p w14:paraId="1105F027" w14:textId="77777777" w:rsidR="00041144" w:rsidRPr="00552353" w:rsidRDefault="00041144">
      <w:pPr>
        <w:jc w:val="both"/>
        <w:rPr>
          <w:sz w:val="22"/>
          <w:szCs w:val="22"/>
        </w:rPr>
      </w:pPr>
      <w:r w:rsidRPr="00552353">
        <w:rPr>
          <w:sz w:val="22"/>
          <w:szCs w:val="22"/>
        </w:rPr>
        <w:t xml:space="preserve">Ayrıca bu sözleşmede aksine hüküm </w:t>
      </w:r>
      <w:r w:rsidR="00B10B07" w:rsidRPr="00552353">
        <w:rPr>
          <w:sz w:val="22"/>
          <w:szCs w:val="22"/>
        </w:rPr>
        <w:t>bulunmadıkça:</w:t>
      </w:r>
      <w:r w:rsidRPr="00552353">
        <w:rPr>
          <w:sz w:val="22"/>
          <w:szCs w:val="22"/>
        </w:rPr>
        <w:t xml:space="preserve"> </w:t>
      </w:r>
    </w:p>
    <w:p w14:paraId="2BDAB820" w14:textId="2CC65B56" w:rsidR="00041144" w:rsidRPr="00552353" w:rsidRDefault="005C4215">
      <w:pPr>
        <w:jc w:val="both"/>
        <w:rPr>
          <w:sz w:val="22"/>
          <w:szCs w:val="22"/>
        </w:rPr>
      </w:pPr>
      <w:r>
        <w:rPr>
          <w:b/>
          <w:bCs/>
          <w:sz w:val="22"/>
          <w:szCs w:val="22"/>
        </w:rPr>
        <w:lastRenderedPageBreak/>
        <w:t>‘YILLIK SÖZLEŞME MİKTARI’</w:t>
      </w:r>
      <w:r>
        <w:rPr>
          <w:b/>
          <w:bCs/>
          <w:sz w:val="22"/>
          <w:szCs w:val="22"/>
        </w:rPr>
        <w:tab/>
      </w:r>
      <w:r w:rsidR="00041144" w:rsidRPr="00552353">
        <w:rPr>
          <w:b/>
          <w:bCs/>
          <w:sz w:val="22"/>
          <w:szCs w:val="22"/>
        </w:rPr>
        <w:t>:</w:t>
      </w:r>
      <w:r w:rsidR="00041144" w:rsidRPr="00552353">
        <w:rPr>
          <w:sz w:val="22"/>
          <w:szCs w:val="22"/>
        </w:rPr>
        <w:t xml:space="preserve"> Özel şartlarda belirtilen ve bir Sözleşme Yılı içinde alıma konu edilen gaz miktarıdır. </w:t>
      </w:r>
    </w:p>
    <w:p w14:paraId="00D660B2" w14:textId="297E8496" w:rsidR="00041144" w:rsidRPr="00552353" w:rsidRDefault="00041144">
      <w:pPr>
        <w:jc w:val="both"/>
        <w:rPr>
          <w:sz w:val="22"/>
          <w:szCs w:val="22"/>
        </w:rPr>
      </w:pPr>
      <w:r w:rsidRPr="00552353">
        <w:rPr>
          <w:b/>
          <w:bCs/>
          <w:sz w:val="22"/>
          <w:szCs w:val="22"/>
        </w:rPr>
        <w:t>‘SÖZLEŞME SÜRESİ’</w:t>
      </w:r>
      <w:r w:rsidRPr="00552353">
        <w:rPr>
          <w:b/>
          <w:bCs/>
          <w:sz w:val="22"/>
          <w:szCs w:val="22"/>
        </w:rPr>
        <w:tab/>
      </w:r>
      <w:r w:rsidRPr="00552353">
        <w:rPr>
          <w:b/>
          <w:bCs/>
          <w:sz w:val="22"/>
          <w:szCs w:val="22"/>
        </w:rPr>
        <w:tab/>
      </w:r>
      <w:r w:rsidRPr="00552353">
        <w:rPr>
          <w:sz w:val="22"/>
          <w:szCs w:val="22"/>
        </w:rPr>
        <w:t>: Özel Şartlarda belirtilen Gaz Arzının Başlama tarihinden itibaren 12 aylık süredir. Bu sözleşmede Sözleşme Dönemi ve Sözleşme Yılı eşanlamlı kullanılmıştır.</w:t>
      </w:r>
    </w:p>
    <w:p w14:paraId="3B484190" w14:textId="77777777" w:rsidR="00041144" w:rsidRPr="00552353" w:rsidRDefault="00041144">
      <w:pPr>
        <w:jc w:val="both"/>
        <w:rPr>
          <w:sz w:val="22"/>
          <w:szCs w:val="22"/>
        </w:rPr>
      </w:pPr>
      <w:r w:rsidRPr="00552353">
        <w:rPr>
          <w:b/>
          <w:bCs/>
          <w:sz w:val="22"/>
          <w:szCs w:val="22"/>
        </w:rPr>
        <w:t xml:space="preserve">‘ÇEYREK DÖNEM’ </w:t>
      </w:r>
      <w:r w:rsidRPr="00552353">
        <w:rPr>
          <w:b/>
          <w:bCs/>
          <w:sz w:val="22"/>
          <w:szCs w:val="22"/>
        </w:rPr>
        <w:tab/>
      </w:r>
      <w:r w:rsidRPr="00552353">
        <w:rPr>
          <w:b/>
          <w:bCs/>
          <w:sz w:val="22"/>
          <w:szCs w:val="22"/>
        </w:rPr>
        <w:tab/>
      </w:r>
      <w:r w:rsidRPr="00552353">
        <w:rPr>
          <w:sz w:val="22"/>
          <w:szCs w:val="22"/>
        </w:rPr>
        <w:tab/>
        <w:t>: Ocak–Şubat–Mart, Nisan–Mayıs-Haziran, Temmuz-Ağustos-Eylül, Ekim-Kasım-Aralık biçimindeki 3 aylık dönemlerden oluşan sürelerdir.</w:t>
      </w:r>
    </w:p>
    <w:p w14:paraId="5E08144B" w14:textId="77777777" w:rsidR="00041144" w:rsidRPr="00552353" w:rsidRDefault="00041144">
      <w:pPr>
        <w:jc w:val="both"/>
        <w:rPr>
          <w:sz w:val="22"/>
          <w:szCs w:val="22"/>
        </w:rPr>
      </w:pPr>
      <w:r w:rsidRPr="00552353">
        <w:rPr>
          <w:b/>
          <w:bCs/>
          <w:sz w:val="22"/>
          <w:szCs w:val="22"/>
        </w:rPr>
        <w:t>‘AY’</w:t>
      </w:r>
      <w:r w:rsidRPr="00552353">
        <w:rPr>
          <w:b/>
          <w:bCs/>
          <w:sz w:val="22"/>
          <w:szCs w:val="22"/>
        </w:rPr>
        <w:tab/>
      </w:r>
      <w:r w:rsidRPr="00552353">
        <w:rPr>
          <w:sz w:val="22"/>
          <w:szCs w:val="22"/>
        </w:rPr>
        <w:tab/>
      </w:r>
      <w:r w:rsidRPr="00552353">
        <w:rPr>
          <w:sz w:val="22"/>
          <w:szCs w:val="22"/>
        </w:rPr>
        <w:tab/>
      </w:r>
      <w:r w:rsidRPr="00552353">
        <w:rPr>
          <w:sz w:val="22"/>
          <w:szCs w:val="22"/>
        </w:rPr>
        <w:tab/>
      </w:r>
      <w:r w:rsidRPr="00552353">
        <w:rPr>
          <w:sz w:val="22"/>
          <w:szCs w:val="22"/>
        </w:rPr>
        <w:tab/>
        <w:t xml:space="preserve">: Normal sayaç okuma düzenine göre iki okuma </w:t>
      </w:r>
    </w:p>
    <w:p w14:paraId="76FF6486" w14:textId="77777777" w:rsidR="00041144" w:rsidRPr="00552353" w:rsidRDefault="00041144">
      <w:pPr>
        <w:jc w:val="both"/>
        <w:rPr>
          <w:sz w:val="22"/>
          <w:szCs w:val="22"/>
        </w:rPr>
      </w:pPr>
      <w:r w:rsidRPr="00552353">
        <w:rPr>
          <w:sz w:val="22"/>
          <w:szCs w:val="22"/>
        </w:rPr>
        <w:tab/>
      </w:r>
      <w:r w:rsidRPr="00552353">
        <w:rPr>
          <w:sz w:val="22"/>
          <w:szCs w:val="22"/>
        </w:rPr>
        <w:tab/>
      </w:r>
      <w:r w:rsidRPr="00552353">
        <w:rPr>
          <w:sz w:val="22"/>
          <w:szCs w:val="22"/>
        </w:rPr>
        <w:tab/>
      </w:r>
      <w:r w:rsidRPr="00552353">
        <w:rPr>
          <w:sz w:val="22"/>
          <w:szCs w:val="22"/>
        </w:rPr>
        <w:tab/>
      </w:r>
      <w:r w:rsidRPr="00552353">
        <w:rPr>
          <w:sz w:val="22"/>
          <w:szCs w:val="22"/>
        </w:rPr>
        <w:tab/>
        <w:t xml:space="preserve">  arasındaki süredir. </w:t>
      </w:r>
    </w:p>
    <w:p w14:paraId="3EC05C5F" w14:textId="77777777" w:rsidR="00041144" w:rsidRPr="00552353" w:rsidRDefault="00041144">
      <w:pPr>
        <w:jc w:val="both"/>
        <w:rPr>
          <w:sz w:val="22"/>
          <w:szCs w:val="22"/>
        </w:rPr>
      </w:pPr>
      <w:r w:rsidRPr="00552353">
        <w:rPr>
          <w:b/>
          <w:bCs/>
          <w:sz w:val="22"/>
          <w:szCs w:val="22"/>
        </w:rPr>
        <w:t>‘GÜN’</w:t>
      </w:r>
      <w:r w:rsidRPr="00552353">
        <w:rPr>
          <w:b/>
          <w:bCs/>
          <w:sz w:val="22"/>
          <w:szCs w:val="22"/>
        </w:rPr>
        <w:tab/>
      </w:r>
      <w:r w:rsidRPr="00552353">
        <w:rPr>
          <w:b/>
          <w:bCs/>
          <w:sz w:val="22"/>
          <w:szCs w:val="22"/>
        </w:rPr>
        <w:tab/>
      </w:r>
      <w:r w:rsidRPr="00552353">
        <w:rPr>
          <w:sz w:val="22"/>
          <w:szCs w:val="22"/>
        </w:rPr>
        <w:tab/>
      </w:r>
      <w:r w:rsidRPr="00552353">
        <w:rPr>
          <w:sz w:val="22"/>
          <w:szCs w:val="22"/>
        </w:rPr>
        <w:tab/>
      </w:r>
      <w:r w:rsidRPr="00552353">
        <w:rPr>
          <w:sz w:val="22"/>
          <w:szCs w:val="22"/>
        </w:rPr>
        <w:tab/>
        <w:t>: 24 saatlik süredir.</w:t>
      </w:r>
    </w:p>
    <w:p w14:paraId="74A46D5E" w14:textId="77777777" w:rsidR="00041144" w:rsidRPr="00552353" w:rsidRDefault="00041144">
      <w:pPr>
        <w:jc w:val="both"/>
        <w:rPr>
          <w:sz w:val="22"/>
          <w:szCs w:val="22"/>
        </w:rPr>
      </w:pPr>
      <w:r w:rsidRPr="00552353">
        <w:rPr>
          <w:b/>
          <w:bCs/>
          <w:sz w:val="22"/>
          <w:szCs w:val="22"/>
        </w:rPr>
        <w:t>‘SAAT‘</w:t>
      </w:r>
      <w:r w:rsidRPr="00552353">
        <w:rPr>
          <w:b/>
          <w:bCs/>
          <w:sz w:val="22"/>
          <w:szCs w:val="22"/>
        </w:rPr>
        <w:tab/>
      </w:r>
      <w:r w:rsidRPr="00552353">
        <w:rPr>
          <w:b/>
          <w:bCs/>
          <w:sz w:val="22"/>
          <w:szCs w:val="22"/>
        </w:rPr>
        <w:tab/>
      </w:r>
      <w:r w:rsidRPr="00552353">
        <w:rPr>
          <w:sz w:val="22"/>
          <w:szCs w:val="22"/>
        </w:rPr>
        <w:tab/>
      </w:r>
      <w:r w:rsidRPr="00552353">
        <w:rPr>
          <w:sz w:val="22"/>
          <w:szCs w:val="22"/>
        </w:rPr>
        <w:tab/>
        <w:t>: 60 dakikalık bir süredir.</w:t>
      </w:r>
    </w:p>
    <w:p w14:paraId="6304AC94" w14:textId="77777777" w:rsidR="00041144" w:rsidRPr="00552353" w:rsidRDefault="00041144">
      <w:pPr>
        <w:jc w:val="both"/>
        <w:rPr>
          <w:sz w:val="22"/>
          <w:szCs w:val="22"/>
        </w:rPr>
      </w:pPr>
      <w:r w:rsidRPr="00552353">
        <w:rPr>
          <w:b/>
          <w:bCs/>
          <w:sz w:val="22"/>
          <w:szCs w:val="22"/>
        </w:rPr>
        <w:t>‘SONA ERME TARİHİ’</w:t>
      </w:r>
      <w:r w:rsidRPr="00552353">
        <w:rPr>
          <w:b/>
          <w:bCs/>
          <w:sz w:val="22"/>
          <w:szCs w:val="22"/>
        </w:rPr>
        <w:tab/>
      </w:r>
      <w:r w:rsidRPr="00552353">
        <w:rPr>
          <w:sz w:val="22"/>
          <w:szCs w:val="22"/>
        </w:rPr>
        <w:tab/>
        <w:t>: Gaz verilme süresindeki son sayaç okuma tarihidir.</w:t>
      </w:r>
    </w:p>
    <w:p w14:paraId="455D864D" w14:textId="77777777" w:rsidR="00041144" w:rsidRPr="00552353" w:rsidRDefault="00041144">
      <w:pPr>
        <w:jc w:val="both"/>
        <w:rPr>
          <w:sz w:val="22"/>
          <w:szCs w:val="22"/>
        </w:rPr>
      </w:pPr>
      <w:r w:rsidRPr="00552353">
        <w:rPr>
          <w:b/>
          <w:bCs/>
          <w:sz w:val="22"/>
          <w:szCs w:val="22"/>
        </w:rPr>
        <w:t>‘ÖLÇÜM İSTASYONU’</w:t>
      </w:r>
      <w:r w:rsidRPr="00552353">
        <w:rPr>
          <w:sz w:val="22"/>
          <w:szCs w:val="22"/>
        </w:rPr>
        <w:tab/>
      </w:r>
      <w:r w:rsidRPr="00552353">
        <w:rPr>
          <w:sz w:val="22"/>
          <w:szCs w:val="22"/>
        </w:rPr>
        <w:tab/>
        <w:t xml:space="preserve">: BÖLGE’ nin satılan gazın faturaya esas miktarını tespit </w:t>
      </w:r>
    </w:p>
    <w:p w14:paraId="2FF61E53" w14:textId="77777777" w:rsidR="00041144" w:rsidRPr="00552353" w:rsidRDefault="00041144">
      <w:pPr>
        <w:jc w:val="both"/>
        <w:rPr>
          <w:sz w:val="22"/>
          <w:szCs w:val="22"/>
        </w:rPr>
      </w:pPr>
      <w:r w:rsidRPr="00552353">
        <w:rPr>
          <w:sz w:val="22"/>
          <w:szCs w:val="22"/>
        </w:rPr>
        <w:tab/>
      </w:r>
      <w:r w:rsidRPr="00552353">
        <w:rPr>
          <w:sz w:val="22"/>
          <w:szCs w:val="22"/>
        </w:rPr>
        <w:tab/>
      </w:r>
      <w:r w:rsidRPr="00552353">
        <w:rPr>
          <w:sz w:val="22"/>
          <w:szCs w:val="22"/>
        </w:rPr>
        <w:tab/>
      </w:r>
      <w:r w:rsidRPr="00552353">
        <w:rPr>
          <w:sz w:val="22"/>
          <w:szCs w:val="22"/>
        </w:rPr>
        <w:tab/>
      </w:r>
      <w:r w:rsidRPr="00552353">
        <w:rPr>
          <w:sz w:val="22"/>
          <w:szCs w:val="22"/>
        </w:rPr>
        <w:tab/>
        <w:t xml:space="preserve">  ettiği ölçüm istasyonudur.</w:t>
      </w:r>
    </w:p>
    <w:p w14:paraId="0FF634A4" w14:textId="77777777" w:rsidR="00041144" w:rsidRPr="00552353" w:rsidRDefault="00041144">
      <w:pPr>
        <w:jc w:val="both"/>
        <w:rPr>
          <w:sz w:val="22"/>
          <w:szCs w:val="22"/>
        </w:rPr>
      </w:pPr>
      <w:r w:rsidRPr="00552353">
        <w:rPr>
          <w:b/>
          <w:bCs/>
          <w:sz w:val="22"/>
          <w:szCs w:val="22"/>
        </w:rPr>
        <w:t>‘TESİS’</w:t>
      </w:r>
      <w:r w:rsidRPr="00552353">
        <w:rPr>
          <w:b/>
          <w:bCs/>
          <w:sz w:val="22"/>
          <w:szCs w:val="22"/>
        </w:rPr>
        <w:tab/>
      </w:r>
      <w:r w:rsidRPr="00552353">
        <w:rPr>
          <w:sz w:val="22"/>
          <w:szCs w:val="22"/>
        </w:rPr>
        <w:tab/>
      </w:r>
      <w:r w:rsidRPr="00552353">
        <w:rPr>
          <w:sz w:val="22"/>
          <w:szCs w:val="22"/>
        </w:rPr>
        <w:tab/>
      </w:r>
      <w:r w:rsidRPr="00552353">
        <w:rPr>
          <w:sz w:val="22"/>
          <w:szCs w:val="22"/>
        </w:rPr>
        <w:tab/>
        <w:t xml:space="preserve">: Özel şartlarda sözü edilen gaz verilen tesis </w:t>
      </w:r>
    </w:p>
    <w:p w14:paraId="734E2CED" w14:textId="77777777" w:rsidR="00041144" w:rsidRPr="00552353" w:rsidRDefault="00041144">
      <w:pPr>
        <w:jc w:val="both"/>
        <w:rPr>
          <w:sz w:val="22"/>
          <w:szCs w:val="22"/>
        </w:rPr>
      </w:pPr>
      <w:r w:rsidRPr="00552353">
        <w:rPr>
          <w:sz w:val="22"/>
          <w:szCs w:val="22"/>
        </w:rPr>
        <w:tab/>
      </w:r>
      <w:r w:rsidRPr="00552353">
        <w:rPr>
          <w:sz w:val="22"/>
          <w:szCs w:val="22"/>
        </w:rPr>
        <w:tab/>
      </w:r>
      <w:r w:rsidRPr="00552353">
        <w:rPr>
          <w:sz w:val="22"/>
          <w:szCs w:val="22"/>
        </w:rPr>
        <w:tab/>
      </w:r>
      <w:r w:rsidRPr="00552353">
        <w:rPr>
          <w:sz w:val="22"/>
          <w:szCs w:val="22"/>
        </w:rPr>
        <w:tab/>
        <w:t xml:space="preserve"> </w:t>
      </w:r>
      <w:r w:rsidRPr="00552353">
        <w:rPr>
          <w:sz w:val="22"/>
          <w:szCs w:val="22"/>
        </w:rPr>
        <w:tab/>
        <w:t xml:space="preserve">  anlamındadır.</w:t>
      </w:r>
    </w:p>
    <w:p w14:paraId="191E6687" w14:textId="77777777" w:rsidR="00041144" w:rsidRPr="00552353" w:rsidRDefault="00041144">
      <w:pPr>
        <w:jc w:val="both"/>
        <w:rPr>
          <w:sz w:val="22"/>
          <w:szCs w:val="22"/>
        </w:rPr>
      </w:pPr>
      <w:r w:rsidRPr="00552353">
        <w:rPr>
          <w:b/>
          <w:bCs/>
          <w:sz w:val="22"/>
          <w:szCs w:val="22"/>
        </w:rPr>
        <w:t>‘ MÜŞTERİ’</w:t>
      </w:r>
      <w:r w:rsidRPr="00552353">
        <w:rPr>
          <w:b/>
          <w:bCs/>
          <w:sz w:val="22"/>
          <w:szCs w:val="22"/>
        </w:rPr>
        <w:tab/>
      </w:r>
      <w:r w:rsidRPr="00552353">
        <w:rPr>
          <w:sz w:val="22"/>
          <w:szCs w:val="22"/>
        </w:rPr>
        <w:tab/>
      </w:r>
      <w:r w:rsidRPr="00552353">
        <w:rPr>
          <w:sz w:val="22"/>
          <w:szCs w:val="22"/>
        </w:rPr>
        <w:tab/>
      </w:r>
      <w:r w:rsidRPr="00552353">
        <w:rPr>
          <w:sz w:val="22"/>
          <w:szCs w:val="22"/>
        </w:rPr>
        <w:tab/>
        <w:t xml:space="preserve">: Doğal Gaz almak amacıyla  BÖLGE ile anlaşma yapan </w:t>
      </w:r>
    </w:p>
    <w:p w14:paraId="3E500835" w14:textId="77777777" w:rsidR="00041144" w:rsidRPr="00552353" w:rsidRDefault="00041144">
      <w:pPr>
        <w:jc w:val="both"/>
        <w:rPr>
          <w:sz w:val="22"/>
          <w:szCs w:val="22"/>
        </w:rPr>
      </w:pPr>
      <w:r w:rsidRPr="00552353">
        <w:rPr>
          <w:sz w:val="22"/>
          <w:szCs w:val="22"/>
        </w:rPr>
        <w:tab/>
      </w:r>
      <w:r w:rsidRPr="00552353">
        <w:rPr>
          <w:sz w:val="22"/>
          <w:szCs w:val="22"/>
        </w:rPr>
        <w:tab/>
      </w:r>
      <w:r w:rsidRPr="00552353">
        <w:rPr>
          <w:sz w:val="22"/>
          <w:szCs w:val="22"/>
        </w:rPr>
        <w:tab/>
      </w:r>
      <w:r w:rsidRPr="00552353">
        <w:rPr>
          <w:sz w:val="22"/>
          <w:szCs w:val="22"/>
        </w:rPr>
        <w:tab/>
      </w:r>
      <w:r w:rsidRPr="00552353">
        <w:rPr>
          <w:sz w:val="22"/>
          <w:szCs w:val="22"/>
        </w:rPr>
        <w:tab/>
        <w:t xml:space="preserve">  gerçek ve tüzel kişilerdir. </w:t>
      </w:r>
    </w:p>
    <w:p w14:paraId="1F57B7D1" w14:textId="77777777" w:rsidR="00041144" w:rsidRPr="00552353" w:rsidRDefault="00041144" w:rsidP="00B10B07">
      <w:pPr>
        <w:jc w:val="both"/>
        <w:rPr>
          <w:sz w:val="22"/>
          <w:szCs w:val="22"/>
        </w:rPr>
      </w:pPr>
      <w:r w:rsidRPr="00552353">
        <w:rPr>
          <w:b/>
          <w:bCs/>
          <w:sz w:val="22"/>
          <w:szCs w:val="22"/>
        </w:rPr>
        <w:t>‘ DAĞITIM HATTI’</w:t>
      </w:r>
      <w:r w:rsidR="00B10B07">
        <w:rPr>
          <w:b/>
          <w:bCs/>
          <w:sz w:val="22"/>
          <w:szCs w:val="22"/>
        </w:rPr>
        <w:t xml:space="preserve">                     </w:t>
      </w:r>
      <w:r w:rsidRPr="00552353">
        <w:rPr>
          <w:sz w:val="22"/>
          <w:szCs w:val="22"/>
        </w:rPr>
        <w:t>:Müşteri tesi</w:t>
      </w:r>
      <w:r w:rsidR="00AB36A1" w:rsidRPr="00552353">
        <w:rPr>
          <w:sz w:val="22"/>
          <w:szCs w:val="22"/>
        </w:rPr>
        <w:t>s</w:t>
      </w:r>
      <w:r w:rsidRPr="00552353">
        <w:rPr>
          <w:sz w:val="22"/>
          <w:szCs w:val="22"/>
        </w:rPr>
        <w:t xml:space="preserve">lerinin bulunduğu bölgelere gaz arzı sağlamak </w:t>
      </w:r>
      <w:r w:rsidR="00B10B07">
        <w:rPr>
          <w:sz w:val="22"/>
          <w:szCs w:val="22"/>
        </w:rPr>
        <w:t xml:space="preserve">    </w:t>
      </w:r>
      <w:r w:rsidRPr="00552353">
        <w:rPr>
          <w:sz w:val="22"/>
          <w:szCs w:val="22"/>
        </w:rPr>
        <w:t>amacıyla inşa edilen hatlardır.</w:t>
      </w:r>
    </w:p>
    <w:p w14:paraId="0333893F" w14:textId="77777777" w:rsidR="00041144" w:rsidRPr="00552353" w:rsidRDefault="00041144">
      <w:pPr>
        <w:jc w:val="both"/>
        <w:rPr>
          <w:sz w:val="22"/>
          <w:szCs w:val="22"/>
        </w:rPr>
      </w:pPr>
      <w:r w:rsidRPr="00552353">
        <w:rPr>
          <w:b/>
          <w:bCs/>
          <w:sz w:val="22"/>
          <w:szCs w:val="22"/>
        </w:rPr>
        <w:t>‘ BAĞLANTI HATTI’</w:t>
      </w:r>
      <w:r w:rsidRPr="00552353">
        <w:rPr>
          <w:b/>
          <w:bCs/>
          <w:sz w:val="22"/>
          <w:szCs w:val="22"/>
        </w:rPr>
        <w:tab/>
      </w:r>
      <w:r w:rsidRPr="00552353">
        <w:rPr>
          <w:sz w:val="22"/>
          <w:szCs w:val="22"/>
        </w:rPr>
        <w:tab/>
        <w:t xml:space="preserve">: Dağıtım hattından Müşteri tesisine bağlanan hattır. </w:t>
      </w:r>
    </w:p>
    <w:p w14:paraId="6B24F1D4" w14:textId="77777777" w:rsidR="00041144" w:rsidRPr="00552353" w:rsidRDefault="00041144">
      <w:pPr>
        <w:jc w:val="both"/>
        <w:rPr>
          <w:b/>
          <w:bCs/>
          <w:sz w:val="22"/>
          <w:szCs w:val="22"/>
        </w:rPr>
      </w:pPr>
      <w:r w:rsidRPr="00552353">
        <w:rPr>
          <w:b/>
          <w:bCs/>
          <w:sz w:val="22"/>
          <w:szCs w:val="22"/>
        </w:rPr>
        <w:t>2. GAZ ARZI</w:t>
      </w:r>
    </w:p>
    <w:p w14:paraId="035E37D9" w14:textId="77777777" w:rsidR="00041144" w:rsidRPr="00552353" w:rsidRDefault="00041144">
      <w:pPr>
        <w:jc w:val="both"/>
        <w:rPr>
          <w:sz w:val="22"/>
          <w:szCs w:val="22"/>
        </w:rPr>
      </w:pPr>
      <w:r w:rsidRPr="00552353">
        <w:rPr>
          <w:sz w:val="22"/>
          <w:szCs w:val="22"/>
        </w:rPr>
        <w:t xml:space="preserve">Müşteri tesislerinde </w:t>
      </w:r>
      <w:r w:rsidR="00966BFB" w:rsidRPr="00552353">
        <w:rPr>
          <w:b/>
          <w:bCs/>
          <w:sz w:val="22"/>
          <w:szCs w:val="22"/>
        </w:rPr>
        <w:t>KAYSERİGAZ</w:t>
      </w:r>
      <w:r w:rsidR="001641DB" w:rsidRPr="00552353">
        <w:rPr>
          <w:b/>
          <w:sz w:val="22"/>
          <w:szCs w:val="22"/>
        </w:rPr>
        <w:t xml:space="preserve"> ve/veya </w:t>
      </w:r>
      <w:r w:rsidR="00B10B07" w:rsidRPr="00552353">
        <w:rPr>
          <w:b/>
          <w:sz w:val="22"/>
          <w:szCs w:val="22"/>
        </w:rPr>
        <w:t>MÜŞAVİR</w:t>
      </w:r>
      <w:r w:rsidR="00B10B07" w:rsidRPr="00552353">
        <w:rPr>
          <w:sz w:val="22"/>
          <w:szCs w:val="22"/>
        </w:rPr>
        <w:t xml:space="preserve"> tarafından</w:t>
      </w:r>
      <w:r w:rsidRPr="00552353">
        <w:rPr>
          <w:sz w:val="22"/>
          <w:szCs w:val="22"/>
        </w:rPr>
        <w:t xml:space="preserve"> kesin </w:t>
      </w:r>
      <w:r w:rsidR="00B10B07" w:rsidRPr="00552353">
        <w:rPr>
          <w:sz w:val="22"/>
          <w:szCs w:val="22"/>
        </w:rPr>
        <w:t>kabul yapılmadıkça</w:t>
      </w:r>
      <w:r w:rsidRPr="00552353">
        <w:rPr>
          <w:sz w:val="22"/>
          <w:szCs w:val="22"/>
        </w:rPr>
        <w:t xml:space="preserve"> BÖLGE ile olan idari, mali, hukuki ve diğer gerekli işlemler tamamlanmadıkça MÜŞTERİ tesislerine gaz verilmeyecektir.</w:t>
      </w:r>
    </w:p>
    <w:p w14:paraId="5091448A" w14:textId="77777777" w:rsidR="00041144" w:rsidRPr="00552353" w:rsidRDefault="00041144">
      <w:pPr>
        <w:jc w:val="both"/>
        <w:rPr>
          <w:b/>
          <w:bCs/>
          <w:sz w:val="22"/>
          <w:szCs w:val="22"/>
        </w:rPr>
      </w:pPr>
      <w:r w:rsidRPr="00552353">
        <w:rPr>
          <w:b/>
          <w:bCs/>
          <w:sz w:val="22"/>
          <w:szCs w:val="22"/>
        </w:rPr>
        <w:t>3. GAZ VERME AMACI</w:t>
      </w:r>
    </w:p>
    <w:p w14:paraId="6FFF51A0" w14:textId="77777777" w:rsidR="00041144" w:rsidRPr="00552353" w:rsidRDefault="00041144">
      <w:pPr>
        <w:jc w:val="both"/>
        <w:rPr>
          <w:sz w:val="22"/>
          <w:szCs w:val="22"/>
        </w:rPr>
      </w:pPr>
      <w:r w:rsidRPr="00552353">
        <w:rPr>
          <w:sz w:val="22"/>
          <w:szCs w:val="22"/>
        </w:rPr>
        <w:t xml:space="preserve">MÜŞTERİ, sözleşmede belirtilen, Gaz verme amacı dışında BÖLGE’ nin önceden yazılı mutabakatı olmaksızın, Gazı başka hiçbir amaç için kullanamaz. Ancak BÖLGE, Müşterinin talep etmesi halinde özel amaç ve / veya özel miktarlar için belirli sürelerde Gaz kullanma mutabakatı verebilir. BÖLGE, bu şartlara uyulup uyulmadığını kontrol etme hakkına sahiptir. </w:t>
      </w:r>
    </w:p>
    <w:p w14:paraId="30EB4BC1" w14:textId="77777777" w:rsidR="00041144" w:rsidRPr="00552353" w:rsidRDefault="00041144">
      <w:pPr>
        <w:jc w:val="both"/>
        <w:rPr>
          <w:b/>
          <w:bCs/>
          <w:sz w:val="22"/>
          <w:szCs w:val="22"/>
        </w:rPr>
      </w:pPr>
      <w:r w:rsidRPr="00552353">
        <w:rPr>
          <w:b/>
          <w:bCs/>
          <w:sz w:val="22"/>
          <w:szCs w:val="22"/>
        </w:rPr>
        <w:t xml:space="preserve">4. SAĞLANAN ENERJİNİN </w:t>
      </w:r>
      <w:r w:rsidR="00344921" w:rsidRPr="00552353">
        <w:rPr>
          <w:b/>
          <w:bCs/>
          <w:sz w:val="22"/>
          <w:szCs w:val="22"/>
        </w:rPr>
        <w:t>(kwh)</w:t>
      </w:r>
      <w:r w:rsidRPr="00552353">
        <w:rPr>
          <w:b/>
          <w:bCs/>
          <w:sz w:val="22"/>
          <w:szCs w:val="22"/>
        </w:rPr>
        <w:t xml:space="preserve"> HESAPLANMASI</w:t>
      </w:r>
    </w:p>
    <w:p w14:paraId="4DC602DB" w14:textId="77777777" w:rsidR="00041144" w:rsidRPr="00552353" w:rsidRDefault="00041144">
      <w:pPr>
        <w:jc w:val="both"/>
        <w:rPr>
          <w:sz w:val="22"/>
          <w:szCs w:val="22"/>
        </w:rPr>
      </w:pPr>
      <w:r w:rsidRPr="00552353">
        <w:rPr>
          <w:b/>
          <w:bCs/>
          <w:sz w:val="22"/>
          <w:szCs w:val="22"/>
        </w:rPr>
        <w:t>4.1.</w:t>
      </w:r>
      <w:r w:rsidRPr="00552353">
        <w:rPr>
          <w:sz w:val="22"/>
          <w:szCs w:val="22"/>
        </w:rPr>
        <w:t xml:space="preserve"> MÜŞTERİ bu maddenin   hükümleri gereğince hesaplanan kwh miktarına göre ödeme yapacaktır. Bu hesaplar için </w:t>
      </w:r>
      <w:r w:rsidR="00B10B07" w:rsidRPr="00552353">
        <w:rPr>
          <w:sz w:val="22"/>
          <w:szCs w:val="22"/>
        </w:rPr>
        <w:t>BÖLGE ilgili</w:t>
      </w:r>
      <w:r w:rsidRPr="00552353">
        <w:rPr>
          <w:sz w:val="22"/>
          <w:szCs w:val="22"/>
        </w:rPr>
        <w:t xml:space="preserve"> sayaçları, kendi normal sayaç okuma süreleri içinde v</w:t>
      </w:r>
      <w:r w:rsidR="00903132" w:rsidRPr="00552353">
        <w:rPr>
          <w:sz w:val="22"/>
          <w:szCs w:val="22"/>
        </w:rPr>
        <w:t>e</w:t>
      </w:r>
      <w:r w:rsidRPr="00552353">
        <w:rPr>
          <w:sz w:val="22"/>
          <w:szCs w:val="22"/>
        </w:rPr>
        <w:t xml:space="preserve"> Sözleşme Yılı süresince verilen gaz miktarı ve Sözleşmeyle ilgili diğer şartların tespiti için Sözleşme Yılı sonunda okuyacaktır. Ancak BÖLGE </w:t>
      </w:r>
      <w:r w:rsidR="00344921" w:rsidRPr="00552353">
        <w:rPr>
          <w:sz w:val="22"/>
          <w:szCs w:val="22"/>
        </w:rPr>
        <w:t>‘nin</w:t>
      </w:r>
      <w:r w:rsidRPr="00552353">
        <w:rPr>
          <w:sz w:val="22"/>
          <w:szCs w:val="22"/>
        </w:rPr>
        <w:t xml:space="preserve"> sayaçları okuma hakkı bu sürelerle sınırlı olmayıp Madde – 5 </w:t>
      </w:r>
      <w:r w:rsidR="00344921" w:rsidRPr="00552353">
        <w:rPr>
          <w:sz w:val="22"/>
          <w:szCs w:val="22"/>
        </w:rPr>
        <w:t>‘deki</w:t>
      </w:r>
      <w:r w:rsidRPr="00552353">
        <w:rPr>
          <w:sz w:val="22"/>
          <w:szCs w:val="22"/>
        </w:rPr>
        <w:t xml:space="preserve"> nedenlerle dilediği zaman okuma hakkına sahiptir. </w:t>
      </w:r>
    </w:p>
    <w:p w14:paraId="406859EF" w14:textId="77777777" w:rsidR="00041144" w:rsidRPr="00552353" w:rsidRDefault="00041144">
      <w:pPr>
        <w:jc w:val="both"/>
        <w:rPr>
          <w:sz w:val="22"/>
          <w:szCs w:val="22"/>
        </w:rPr>
      </w:pPr>
      <w:r w:rsidRPr="00552353">
        <w:rPr>
          <w:b/>
          <w:bCs/>
          <w:sz w:val="22"/>
          <w:szCs w:val="22"/>
        </w:rPr>
        <w:t>4.2.</w:t>
      </w:r>
      <w:r w:rsidRPr="00552353">
        <w:rPr>
          <w:sz w:val="22"/>
          <w:szCs w:val="22"/>
        </w:rPr>
        <w:t xml:space="preserve"> Sağlanan enerji ilgili sayaçlarla kaydedilen ve Madde 4 </w:t>
      </w:r>
      <w:r w:rsidR="00344921" w:rsidRPr="00552353">
        <w:rPr>
          <w:sz w:val="22"/>
          <w:szCs w:val="22"/>
        </w:rPr>
        <w:t>(3)</w:t>
      </w:r>
      <w:r w:rsidRPr="00552353">
        <w:rPr>
          <w:sz w:val="22"/>
          <w:szCs w:val="22"/>
        </w:rPr>
        <w:t xml:space="preserve"> ‘e göre düzeltilen metreküp sayısının, gazın kwh olarak ısıl değeri sayısıyla çarpılması ile kesinleşir. </w:t>
      </w:r>
    </w:p>
    <w:p w14:paraId="7E4EFF83" w14:textId="77777777" w:rsidR="00041144" w:rsidRPr="00552353" w:rsidRDefault="00B10B07">
      <w:pPr>
        <w:jc w:val="both"/>
        <w:rPr>
          <w:sz w:val="22"/>
          <w:szCs w:val="22"/>
        </w:rPr>
      </w:pPr>
      <w:r w:rsidRPr="00552353">
        <w:rPr>
          <w:b/>
          <w:bCs/>
          <w:sz w:val="22"/>
          <w:szCs w:val="22"/>
        </w:rPr>
        <w:t>4.3.</w:t>
      </w:r>
      <w:r w:rsidRPr="00552353">
        <w:rPr>
          <w:sz w:val="22"/>
          <w:szCs w:val="22"/>
        </w:rPr>
        <w:t xml:space="preserve"> Yukarıda</w:t>
      </w:r>
      <w:r w:rsidR="00041144" w:rsidRPr="00552353">
        <w:rPr>
          <w:sz w:val="22"/>
          <w:szCs w:val="22"/>
        </w:rPr>
        <w:t xml:space="preserve"> anlatıldığı biçimde kaydedilen Gazın metreküp miktarı 15</w:t>
      </w:r>
      <w:r w:rsidR="00041144" w:rsidRPr="00552353">
        <w:rPr>
          <w:sz w:val="22"/>
          <w:szCs w:val="22"/>
          <w:vertAlign w:val="superscript"/>
        </w:rPr>
        <w:t>0</w:t>
      </w:r>
      <w:r w:rsidR="00041144" w:rsidRPr="00552353">
        <w:rPr>
          <w:sz w:val="22"/>
          <w:szCs w:val="22"/>
        </w:rPr>
        <w:t xml:space="preserve"> C sıcaklık ve 1.01325 bar basıncına göre düzeltilecektir. </w:t>
      </w:r>
    </w:p>
    <w:p w14:paraId="37AD2EB0" w14:textId="77777777" w:rsidR="00041144" w:rsidRPr="00552353" w:rsidRDefault="00041144">
      <w:pPr>
        <w:jc w:val="both"/>
        <w:rPr>
          <w:sz w:val="22"/>
          <w:szCs w:val="22"/>
        </w:rPr>
      </w:pPr>
      <w:r w:rsidRPr="00552353">
        <w:rPr>
          <w:b/>
          <w:bCs/>
          <w:sz w:val="22"/>
          <w:szCs w:val="22"/>
        </w:rPr>
        <w:t>4.4</w:t>
      </w:r>
      <w:r w:rsidRPr="00552353">
        <w:rPr>
          <w:sz w:val="22"/>
          <w:szCs w:val="22"/>
        </w:rPr>
        <w:t xml:space="preserve">. Madde 4 </w:t>
      </w:r>
      <w:r w:rsidR="00344921" w:rsidRPr="00552353">
        <w:rPr>
          <w:sz w:val="22"/>
          <w:szCs w:val="22"/>
        </w:rPr>
        <w:t>(3)</w:t>
      </w:r>
      <w:r w:rsidRPr="00552353">
        <w:rPr>
          <w:sz w:val="22"/>
          <w:szCs w:val="22"/>
        </w:rPr>
        <w:t xml:space="preserve"> ‘teki düzeltmeleri BÖLGE </w:t>
      </w:r>
    </w:p>
    <w:p w14:paraId="09E4F793" w14:textId="77777777" w:rsidR="00041144" w:rsidRPr="00552353" w:rsidRDefault="00041144">
      <w:pPr>
        <w:jc w:val="both"/>
        <w:rPr>
          <w:sz w:val="22"/>
          <w:szCs w:val="22"/>
        </w:rPr>
      </w:pPr>
      <w:r w:rsidRPr="00552353">
        <w:rPr>
          <w:sz w:val="22"/>
          <w:szCs w:val="22"/>
        </w:rPr>
        <w:t>a) Otomatik düzelticiler</w:t>
      </w:r>
      <w:r w:rsidR="0006118E" w:rsidRPr="00552353">
        <w:rPr>
          <w:sz w:val="22"/>
          <w:szCs w:val="22"/>
        </w:rPr>
        <w:t>l</w:t>
      </w:r>
      <w:r w:rsidRPr="00552353">
        <w:rPr>
          <w:sz w:val="22"/>
          <w:szCs w:val="22"/>
        </w:rPr>
        <w:t>e ve / veya</w:t>
      </w:r>
    </w:p>
    <w:p w14:paraId="2FFA6984" w14:textId="77777777" w:rsidR="00041144" w:rsidRPr="00552353" w:rsidRDefault="00041144">
      <w:pPr>
        <w:jc w:val="both"/>
        <w:rPr>
          <w:sz w:val="22"/>
          <w:szCs w:val="22"/>
        </w:rPr>
      </w:pPr>
      <w:r w:rsidRPr="00552353">
        <w:rPr>
          <w:sz w:val="22"/>
          <w:szCs w:val="22"/>
        </w:rPr>
        <w:t>b) Sıcaklık ve basınç düzeltmeleri için geçerli stand</w:t>
      </w:r>
      <w:r w:rsidR="0006118E" w:rsidRPr="00552353">
        <w:rPr>
          <w:sz w:val="22"/>
          <w:szCs w:val="22"/>
        </w:rPr>
        <w:t>art faktörlere bağlı olarak yapa</w:t>
      </w:r>
      <w:r w:rsidRPr="00552353">
        <w:rPr>
          <w:sz w:val="22"/>
          <w:szCs w:val="22"/>
        </w:rPr>
        <w:t xml:space="preserve">caktır. </w:t>
      </w:r>
    </w:p>
    <w:p w14:paraId="34AEBFC0" w14:textId="77777777" w:rsidR="00041144" w:rsidRPr="00552353" w:rsidRDefault="00041144">
      <w:pPr>
        <w:jc w:val="both"/>
        <w:rPr>
          <w:b/>
          <w:bCs/>
          <w:sz w:val="22"/>
          <w:szCs w:val="22"/>
        </w:rPr>
      </w:pPr>
      <w:r w:rsidRPr="00552353">
        <w:rPr>
          <w:b/>
          <w:bCs/>
          <w:sz w:val="22"/>
          <w:szCs w:val="22"/>
        </w:rPr>
        <w:t>5. AZAMİ TÜKETİM</w:t>
      </w:r>
    </w:p>
    <w:p w14:paraId="2EFEF793" w14:textId="280EEC3A" w:rsidR="00041144" w:rsidRPr="00552353" w:rsidRDefault="00041144">
      <w:pPr>
        <w:jc w:val="both"/>
        <w:rPr>
          <w:sz w:val="22"/>
          <w:szCs w:val="22"/>
        </w:rPr>
      </w:pPr>
      <w:r w:rsidRPr="00552353">
        <w:rPr>
          <w:b/>
          <w:bCs/>
          <w:sz w:val="22"/>
          <w:szCs w:val="22"/>
        </w:rPr>
        <w:t>5.1.</w:t>
      </w:r>
      <w:r w:rsidRPr="00552353">
        <w:rPr>
          <w:sz w:val="22"/>
          <w:szCs w:val="22"/>
        </w:rPr>
        <w:t xml:space="preserve"> MÜŞTERİ hiçbir saat, gün, ay ya da Sözleşme Yılında BÖLGE’ </w:t>
      </w:r>
      <w:r w:rsidR="00344921" w:rsidRPr="00552353">
        <w:rPr>
          <w:sz w:val="22"/>
          <w:szCs w:val="22"/>
        </w:rPr>
        <w:t>nin daha</w:t>
      </w:r>
      <w:r w:rsidRPr="00552353">
        <w:rPr>
          <w:sz w:val="22"/>
          <w:szCs w:val="22"/>
        </w:rPr>
        <w:t xml:space="preserve"> önce yazılı olarak verilmiş </w:t>
      </w:r>
      <w:r w:rsidR="00344921" w:rsidRPr="00552353">
        <w:rPr>
          <w:sz w:val="22"/>
          <w:szCs w:val="22"/>
        </w:rPr>
        <w:t>(artırılmış</w:t>
      </w:r>
      <w:r w:rsidRPr="00552353">
        <w:rPr>
          <w:sz w:val="22"/>
          <w:szCs w:val="22"/>
        </w:rPr>
        <w:t xml:space="preserve"> bir azami tüketim ile ilgili olarak verilebilir) onayı </w:t>
      </w:r>
      <w:r w:rsidR="00344921" w:rsidRPr="00552353">
        <w:rPr>
          <w:sz w:val="22"/>
          <w:szCs w:val="22"/>
        </w:rPr>
        <w:t>olmaksızın Özel</w:t>
      </w:r>
      <w:r w:rsidRPr="00552353">
        <w:rPr>
          <w:sz w:val="22"/>
          <w:szCs w:val="22"/>
        </w:rPr>
        <w:t xml:space="preserve"> Şartlarda belirlenen ‘Azami Tüketim</w:t>
      </w:r>
      <w:r w:rsidR="002507CD">
        <w:rPr>
          <w:sz w:val="22"/>
          <w:szCs w:val="22"/>
        </w:rPr>
        <w:t xml:space="preserve"> </w:t>
      </w:r>
      <w:r w:rsidRPr="00552353">
        <w:rPr>
          <w:sz w:val="22"/>
          <w:szCs w:val="22"/>
        </w:rPr>
        <w:t>’lerden daha fazla doğal</w:t>
      </w:r>
      <w:r w:rsidR="00EC57BE" w:rsidRPr="00552353">
        <w:rPr>
          <w:sz w:val="22"/>
          <w:szCs w:val="22"/>
        </w:rPr>
        <w:t xml:space="preserve"> </w:t>
      </w:r>
      <w:r w:rsidRPr="00552353">
        <w:rPr>
          <w:sz w:val="22"/>
          <w:szCs w:val="22"/>
        </w:rPr>
        <w:t xml:space="preserve">gaz alamayacaktır. </w:t>
      </w:r>
    </w:p>
    <w:p w14:paraId="066C9F8B" w14:textId="5F892B56" w:rsidR="00041144" w:rsidRPr="00552353" w:rsidRDefault="00041144">
      <w:pPr>
        <w:jc w:val="both"/>
        <w:rPr>
          <w:sz w:val="22"/>
          <w:szCs w:val="22"/>
        </w:rPr>
      </w:pPr>
      <w:r w:rsidRPr="00552353">
        <w:rPr>
          <w:b/>
          <w:bCs/>
          <w:sz w:val="22"/>
          <w:szCs w:val="22"/>
        </w:rPr>
        <w:t>5.2.</w:t>
      </w:r>
      <w:r w:rsidRPr="00552353">
        <w:rPr>
          <w:sz w:val="22"/>
          <w:szCs w:val="22"/>
        </w:rPr>
        <w:t xml:space="preserve"> Eğer MÜŞTERİ herhangi bir ‘Azami Tüketim</w:t>
      </w:r>
      <w:r w:rsidR="002507CD">
        <w:rPr>
          <w:sz w:val="22"/>
          <w:szCs w:val="22"/>
        </w:rPr>
        <w:t xml:space="preserve"> </w:t>
      </w:r>
      <w:r w:rsidRPr="00552353">
        <w:rPr>
          <w:sz w:val="22"/>
          <w:szCs w:val="22"/>
        </w:rPr>
        <w:t xml:space="preserve">’den böyle bir onay almaksızın fazla Gaz alır ise, bu şekilde aldığı Gaz için Özel Şartların ‘Azami Çekişin Üzerindeki Çekişlere Uygulanacak Fiyat’ Maddesinde yer alan ilgili fiyattan ödeme yapacaktır. </w:t>
      </w:r>
    </w:p>
    <w:p w14:paraId="10314282" w14:textId="77777777" w:rsidR="0014713D" w:rsidRPr="00552353" w:rsidRDefault="00041144">
      <w:pPr>
        <w:jc w:val="both"/>
        <w:rPr>
          <w:b/>
          <w:bCs/>
          <w:sz w:val="22"/>
          <w:szCs w:val="22"/>
        </w:rPr>
      </w:pPr>
      <w:r w:rsidRPr="00552353">
        <w:rPr>
          <w:b/>
          <w:bCs/>
          <w:sz w:val="22"/>
          <w:szCs w:val="22"/>
        </w:rPr>
        <w:t>5.3.</w:t>
      </w:r>
      <w:r w:rsidRPr="00552353">
        <w:rPr>
          <w:sz w:val="22"/>
          <w:szCs w:val="22"/>
        </w:rPr>
        <w:t xml:space="preserve"> BÖLGE, Özel Şartlarda veya Genel Şartlar Madde 5 (1) ‘e uygun olarak belirlene</w:t>
      </w:r>
      <w:r w:rsidR="0006118E" w:rsidRPr="00552353">
        <w:rPr>
          <w:sz w:val="22"/>
          <w:szCs w:val="22"/>
        </w:rPr>
        <w:t>n</w:t>
      </w:r>
      <w:r w:rsidRPr="00552353">
        <w:rPr>
          <w:sz w:val="22"/>
          <w:szCs w:val="22"/>
        </w:rPr>
        <w:t xml:space="preserve"> </w:t>
      </w:r>
      <w:r w:rsidR="00344921" w:rsidRPr="00552353">
        <w:rPr>
          <w:sz w:val="22"/>
          <w:szCs w:val="22"/>
        </w:rPr>
        <w:t>‘Azami</w:t>
      </w:r>
      <w:r w:rsidRPr="00552353">
        <w:rPr>
          <w:sz w:val="22"/>
          <w:szCs w:val="22"/>
        </w:rPr>
        <w:t xml:space="preserve"> Tüketimlerin’ aşılmaması için Gaz arzının kesilmesi dahil, gerekli gördüğü her türlü tedbiri almakta, kısıtlamaları uygulamakta serbesttir.  Doğal gazın kesilmesi halinde BÖLGE sorumlu olmayacaktır. </w:t>
      </w:r>
    </w:p>
    <w:p w14:paraId="4CD132BE" w14:textId="77777777" w:rsidR="00041144" w:rsidRPr="00552353" w:rsidRDefault="00041144">
      <w:pPr>
        <w:jc w:val="both"/>
        <w:rPr>
          <w:b/>
          <w:bCs/>
          <w:sz w:val="22"/>
          <w:szCs w:val="22"/>
        </w:rPr>
      </w:pPr>
      <w:r w:rsidRPr="00552353">
        <w:rPr>
          <w:b/>
          <w:bCs/>
          <w:sz w:val="22"/>
          <w:szCs w:val="22"/>
        </w:rPr>
        <w:t xml:space="preserve">6. ÖDEME </w:t>
      </w:r>
    </w:p>
    <w:p w14:paraId="109481BC" w14:textId="77777777" w:rsidR="00041144" w:rsidRPr="00552353" w:rsidRDefault="00041144">
      <w:pPr>
        <w:pStyle w:val="GvdeMetni"/>
        <w:jc w:val="both"/>
        <w:rPr>
          <w:sz w:val="22"/>
          <w:szCs w:val="22"/>
        </w:rPr>
      </w:pPr>
      <w:r w:rsidRPr="00552353">
        <w:rPr>
          <w:sz w:val="22"/>
          <w:szCs w:val="22"/>
        </w:rPr>
        <w:t>6.1. Fatura Bedelinin Normal Ödeme Süresi</w:t>
      </w:r>
    </w:p>
    <w:p w14:paraId="2C41D38D" w14:textId="77777777" w:rsidR="00041144" w:rsidRPr="00552353" w:rsidRDefault="00041144">
      <w:pPr>
        <w:pStyle w:val="GvdeMetni"/>
        <w:jc w:val="both"/>
        <w:rPr>
          <w:b w:val="0"/>
          <w:bCs w:val="0"/>
          <w:sz w:val="22"/>
          <w:szCs w:val="22"/>
        </w:rPr>
      </w:pPr>
      <w:r w:rsidRPr="00552353">
        <w:rPr>
          <w:b w:val="0"/>
          <w:bCs w:val="0"/>
          <w:sz w:val="22"/>
          <w:szCs w:val="22"/>
        </w:rPr>
        <w:t xml:space="preserve">BÖLGE, her sözleşme yılının her ayı </w:t>
      </w:r>
      <w:r w:rsidR="00B10B07" w:rsidRPr="00552353">
        <w:rPr>
          <w:b w:val="0"/>
          <w:bCs w:val="0"/>
          <w:sz w:val="22"/>
          <w:szCs w:val="22"/>
        </w:rPr>
        <w:t>sonunda,</w:t>
      </w:r>
      <w:r w:rsidRPr="00552353">
        <w:rPr>
          <w:b w:val="0"/>
          <w:bCs w:val="0"/>
          <w:sz w:val="22"/>
          <w:szCs w:val="22"/>
        </w:rPr>
        <w:t xml:space="preserve"> bu </w:t>
      </w:r>
      <w:r w:rsidR="00344921" w:rsidRPr="00552353">
        <w:rPr>
          <w:b w:val="0"/>
          <w:bCs w:val="0"/>
          <w:sz w:val="22"/>
          <w:szCs w:val="22"/>
        </w:rPr>
        <w:t>Sözleşme kapsamındaki</w:t>
      </w:r>
      <w:r w:rsidRPr="00552353">
        <w:rPr>
          <w:b w:val="0"/>
          <w:bCs w:val="0"/>
          <w:sz w:val="22"/>
          <w:szCs w:val="22"/>
        </w:rPr>
        <w:t xml:space="preserve"> ödemelere ilişkin faturaları, </w:t>
      </w:r>
      <w:r w:rsidR="00344921" w:rsidRPr="00552353">
        <w:rPr>
          <w:b w:val="0"/>
          <w:bCs w:val="0"/>
          <w:sz w:val="22"/>
          <w:szCs w:val="22"/>
        </w:rPr>
        <w:t>hemen tebliğ</w:t>
      </w:r>
      <w:r w:rsidRPr="00552353">
        <w:rPr>
          <w:b w:val="0"/>
          <w:bCs w:val="0"/>
          <w:sz w:val="22"/>
          <w:szCs w:val="22"/>
        </w:rPr>
        <w:t xml:space="preserve"> edecek ve </w:t>
      </w:r>
      <w:r w:rsidR="00344921" w:rsidRPr="00552353">
        <w:rPr>
          <w:b w:val="0"/>
          <w:bCs w:val="0"/>
          <w:sz w:val="22"/>
          <w:szCs w:val="22"/>
        </w:rPr>
        <w:t>MÜŞTERİ,</w:t>
      </w:r>
      <w:r w:rsidRPr="00552353">
        <w:rPr>
          <w:b w:val="0"/>
          <w:bCs w:val="0"/>
          <w:sz w:val="22"/>
          <w:szCs w:val="22"/>
        </w:rPr>
        <w:t xml:space="preserve"> fatura bedelini, fatura ile belirtilen son ödeme tarihi çalışma saati </w:t>
      </w:r>
      <w:r w:rsidR="00344921" w:rsidRPr="00552353">
        <w:rPr>
          <w:b w:val="0"/>
          <w:bCs w:val="0"/>
          <w:sz w:val="22"/>
          <w:szCs w:val="22"/>
        </w:rPr>
        <w:t>bitimine dek ödeyecektir</w:t>
      </w:r>
      <w:r w:rsidRPr="00552353">
        <w:rPr>
          <w:b w:val="0"/>
          <w:bCs w:val="0"/>
          <w:sz w:val="22"/>
          <w:szCs w:val="22"/>
        </w:rPr>
        <w:t xml:space="preserve">. </w:t>
      </w:r>
    </w:p>
    <w:p w14:paraId="745DA249" w14:textId="77777777" w:rsidR="00041144" w:rsidRPr="00552353" w:rsidRDefault="00041144">
      <w:pPr>
        <w:jc w:val="both"/>
        <w:rPr>
          <w:sz w:val="22"/>
          <w:szCs w:val="22"/>
        </w:rPr>
      </w:pPr>
      <w:r w:rsidRPr="00552353">
        <w:rPr>
          <w:b/>
          <w:bCs/>
          <w:sz w:val="22"/>
          <w:szCs w:val="22"/>
        </w:rPr>
        <w:t>b)</w:t>
      </w:r>
      <w:r w:rsidRPr="00552353">
        <w:rPr>
          <w:sz w:val="22"/>
          <w:szCs w:val="22"/>
        </w:rPr>
        <w:t xml:space="preserve"> MÜŞTERİ, fatura son ödeme gününün Cumartesi – Pazar ve diğer </w:t>
      </w:r>
      <w:r w:rsidR="00B10B07" w:rsidRPr="00552353">
        <w:rPr>
          <w:sz w:val="22"/>
          <w:szCs w:val="22"/>
        </w:rPr>
        <w:t>resmî</w:t>
      </w:r>
      <w:r w:rsidRPr="00552353">
        <w:rPr>
          <w:sz w:val="22"/>
          <w:szCs w:val="22"/>
        </w:rPr>
        <w:t xml:space="preserve"> tatil günlerine rastlaması halinde ödemeler bu günleri takip eden ilk günün mesai bitimine kadar ödeyecektir. </w:t>
      </w:r>
    </w:p>
    <w:p w14:paraId="4727B119" w14:textId="77777777" w:rsidR="00552353" w:rsidRDefault="00552353">
      <w:pPr>
        <w:jc w:val="both"/>
        <w:rPr>
          <w:b/>
          <w:bCs/>
          <w:sz w:val="22"/>
          <w:szCs w:val="22"/>
        </w:rPr>
      </w:pPr>
    </w:p>
    <w:p w14:paraId="58C1D92F" w14:textId="77777777" w:rsidR="00041144" w:rsidRPr="00552353" w:rsidRDefault="00041144">
      <w:pPr>
        <w:jc w:val="both"/>
        <w:rPr>
          <w:b/>
          <w:bCs/>
          <w:sz w:val="22"/>
          <w:szCs w:val="22"/>
        </w:rPr>
      </w:pPr>
      <w:r w:rsidRPr="00552353">
        <w:rPr>
          <w:b/>
          <w:bCs/>
          <w:sz w:val="22"/>
          <w:szCs w:val="22"/>
        </w:rPr>
        <w:lastRenderedPageBreak/>
        <w:t>6.2. Faturaların Yanlış Düzenlenmesinde Ödeme</w:t>
      </w:r>
    </w:p>
    <w:p w14:paraId="1FB5B665" w14:textId="77777777" w:rsidR="00041144" w:rsidRPr="00552353" w:rsidRDefault="00041144">
      <w:pPr>
        <w:jc w:val="both"/>
        <w:rPr>
          <w:sz w:val="22"/>
          <w:szCs w:val="22"/>
        </w:rPr>
      </w:pPr>
      <w:r w:rsidRPr="00552353">
        <w:rPr>
          <w:b/>
          <w:bCs/>
          <w:sz w:val="22"/>
          <w:szCs w:val="22"/>
        </w:rPr>
        <w:t>a)</w:t>
      </w:r>
      <w:r w:rsidRPr="00552353">
        <w:rPr>
          <w:sz w:val="22"/>
          <w:szCs w:val="22"/>
        </w:rPr>
        <w:t xml:space="preserve"> Bir faturanın düzenlenmesinde yanlış</w:t>
      </w:r>
      <w:r w:rsidR="003B5567" w:rsidRPr="00552353">
        <w:rPr>
          <w:sz w:val="22"/>
          <w:szCs w:val="22"/>
        </w:rPr>
        <w:t xml:space="preserve">lık yapılmış olsa </w:t>
      </w:r>
      <w:r w:rsidR="00B10B07" w:rsidRPr="00552353">
        <w:rPr>
          <w:sz w:val="22"/>
          <w:szCs w:val="22"/>
        </w:rPr>
        <w:t>bile,</w:t>
      </w:r>
      <w:r w:rsidR="003B5567" w:rsidRPr="00552353">
        <w:rPr>
          <w:sz w:val="22"/>
          <w:szCs w:val="22"/>
        </w:rPr>
        <w:t xml:space="preserve"> MÜŞTERİ</w:t>
      </w:r>
      <w:r w:rsidRPr="00552353">
        <w:rPr>
          <w:sz w:val="22"/>
          <w:szCs w:val="22"/>
        </w:rPr>
        <w:t xml:space="preserve"> fatura tutarını ödemek zorundadır. Yanlışlık olması faturanın ödenmemesine neden olamaz. Ancak faturaya esas tüketim miktarı, sayaç kapasitesinin fatura dönemi içinde sürekli kullanıldığı varsayımı ile hesaplanan miktardan, fazla ise sadece sayaç kapasitesi üzerinden hesaplanan tutar ödenecektir. </w:t>
      </w:r>
    </w:p>
    <w:p w14:paraId="1922FDC3" w14:textId="77777777" w:rsidR="00041144" w:rsidRPr="00552353" w:rsidRDefault="00041144">
      <w:pPr>
        <w:pStyle w:val="GvdeMetni"/>
        <w:jc w:val="both"/>
        <w:rPr>
          <w:b w:val="0"/>
          <w:bCs w:val="0"/>
          <w:sz w:val="22"/>
          <w:szCs w:val="22"/>
        </w:rPr>
      </w:pPr>
      <w:r w:rsidRPr="00552353">
        <w:rPr>
          <w:bCs w:val="0"/>
          <w:sz w:val="22"/>
          <w:szCs w:val="22"/>
        </w:rPr>
        <w:t>b)</w:t>
      </w:r>
      <w:r w:rsidRPr="00552353">
        <w:rPr>
          <w:b w:val="0"/>
          <w:bCs w:val="0"/>
          <w:sz w:val="22"/>
          <w:szCs w:val="22"/>
        </w:rPr>
        <w:t xml:space="preserve"> Faturaya kendisine ulaştığı günü izleyen 30 gün içinde MÜŞTERİ tarafından yapılacak yazılı itirazlar incelenerek, tahsil edilen tutar arasında doğabilecek farklılıklar, BÖLGE tarafından düzenlenecek ilk faturada dikkate alınacaktır. </w:t>
      </w:r>
    </w:p>
    <w:p w14:paraId="6E6DD6BD" w14:textId="77777777" w:rsidR="00041144" w:rsidRPr="00552353" w:rsidRDefault="00041144">
      <w:pPr>
        <w:jc w:val="both"/>
        <w:rPr>
          <w:sz w:val="22"/>
          <w:szCs w:val="22"/>
        </w:rPr>
      </w:pPr>
      <w:r w:rsidRPr="00552353">
        <w:rPr>
          <w:b/>
          <w:bCs/>
          <w:sz w:val="22"/>
          <w:szCs w:val="22"/>
        </w:rPr>
        <w:t>6.3.</w:t>
      </w:r>
      <w:r w:rsidRPr="00552353">
        <w:rPr>
          <w:sz w:val="22"/>
          <w:szCs w:val="22"/>
        </w:rPr>
        <w:t xml:space="preserve"> </w:t>
      </w:r>
      <w:r w:rsidRPr="00552353">
        <w:rPr>
          <w:b/>
          <w:bCs/>
          <w:sz w:val="22"/>
          <w:szCs w:val="22"/>
        </w:rPr>
        <w:t>Fatura Bedelinin Normal Ödeme Süresi İçinde Ödenmemesi</w:t>
      </w:r>
    </w:p>
    <w:p w14:paraId="06D3F3A5" w14:textId="77777777" w:rsidR="00041144" w:rsidRPr="00552353" w:rsidRDefault="00041144">
      <w:pPr>
        <w:jc w:val="both"/>
        <w:rPr>
          <w:sz w:val="22"/>
          <w:szCs w:val="22"/>
        </w:rPr>
      </w:pPr>
      <w:r w:rsidRPr="00552353">
        <w:rPr>
          <w:b/>
          <w:bCs/>
          <w:sz w:val="22"/>
          <w:szCs w:val="22"/>
        </w:rPr>
        <w:t>a)</w:t>
      </w:r>
      <w:r w:rsidRPr="00552353">
        <w:rPr>
          <w:sz w:val="22"/>
          <w:szCs w:val="22"/>
        </w:rPr>
        <w:t xml:space="preserve"> Faturanın ödenmeyen kısmı üzerinden gecikmenin ilk 15 </w:t>
      </w:r>
      <w:r w:rsidR="00B10B07" w:rsidRPr="00552353">
        <w:rPr>
          <w:sz w:val="22"/>
          <w:szCs w:val="22"/>
        </w:rPr>
        <w:t>(on</w:t>
      </w:r>
      <w:r w:rsidRPr="00552353">
        <w:rPr>
          <w:sz w:val="22"/>
          <w:szCs w:val="22"/>
        </w:rPr>
        <w:t xml:space="preserve"> </w:t>
      </w:r>
      <w:r w:rsidR="00B10B07" w:rsidRPr="00552353">
        <w:rPr>
          <w:sz w:val="22"/>
          <w:szCs w:val="22"/>
        </w:rPr>
        <w:t>beş)</w:t>
      </w:r>
      <w:r w:rsidRPr="00552353">
        <w:rPr>
          <w:sz w:val="22"/>
          <w:szCs w:val="22"/>
        </w:rPr>
        <w:t xml:space="preserve"> günü </w:t>
      </w:r>
      <w:r w:rsidR="00B10B07" w:rsidRPr="00552353">
        <w:rPr>
          <w:sz w:val="22"/>
          <w:szCs w:val="22"/>
        </w:rPr>
        <w:t>(15.</w:t>
      </w:r>
      <w:r w:rsidRPr="00552353">
        <w:rPr>
          <w:sz w:val="22"/>
          <w:szCs w:val="22"/>
        </w:rPr>
        <w:t xml:space="preserve"> gün </w:t>
      </w:r>
      <w:r w:rsidR="00B10B07" w:rsidRPr="00552353">
        <w:rPr>
          <w:sz w:val="22"/>
          <w:szCs w:val="22"/>
        </w:rPr>
        <w:t>dahil)</w:t>
      </w:r>
      <w:r w:rsidRPr="00552353">
        <w:rPr>
          <w:sz w:val="22"/>
          <w:szCs w:val="22"/>
        </w:rPr>
        <w:t xml:space="preserve"> </w:t>
      </w:r>
      <w:r w:rsidR="00B10B07" w:rsidRPr="00552353">
        <w:rPr>
          <w:sz w:val="22"/>
          <w:szCs w:val="22"/>
        </w:rPr>
        <w:t>%15</w:t>
      </w:r>
      <w:r w:rsidRPr="00552353">
        <w:rPr>
          <w:sz w:val="22"/>
          <w:szCs w:val="22"/>
        </w:rPr>
        <w:t xml:space="preserve"> </w:t>
      </w:r>
      <w:r w:rsidR="00B10B07" w:rsidRPr="00552353">
        <w:rPr>
          <w:sz w:val="22"/>
          <w:szCs w:val="22"/>
        </w:rPr>
        <w:t>(yüzde</w:t>
      </w:r>
      <w:r w:rsidRPr="00552353">
        <w:rPr>
          <w:sz w:val="22"/>
          <w:szCs w:val="22"/>
        </w:rPr>
        <w:t xml:space="preserve"> on </w:t>
      </w:r>
      <w:r w:rsidR="00B10B07" w:rsidRPr="00552353">
        <w:rPr>
          <w:sz w:val="22"/>
          <w:szCs w:val="22"/>
        </w:rPr>
        <w:t>beş)</w:t>
      </w:r>
      <w:r w:rsidRPr="00552353">
        <w:rPr>
          <w:sz w:val="22"/>
          <w:szCs w:val="22"/>
        </w:rPr>
        <w:t xml:space="preserve"> ve takip eden her gün için </w:t>
      </w:r>
      <w:r w:rsidR="00B10B07" w:rsidRPr="00552353">
        <w:rPr>
          <w:sz w:val="22"/>
          <w:szCs w:val="22"/>
        </w:rPr>
        <w:t>%0.45</w:t>
      </w:r>
      <w:r w:rsidRPr="00552353">
        <w:rPr>
          <w:sz w:val="22"/>
          <w:szCs w:val="22"/>
        </w:rPr>
        <w:t xml:space="preserve"> </w:t>
      </w:r>
      <w:r w:rsidR="00B10B07" w:rsidRPr="00552353">
        <w:rPr>
          <w:sz w:val="22"/>
          <w:szCs w:val="22"/>
        </w:rPr>
        <w:t>(binde</w:t>
      </w:r>
      <w:r w:rsidRPr="00552353">
        <w:rPr>
          <w:sz w:val="22"/>
          <w:szCs w:val="22"/>
        </w:rPr>
        <w:t xml:space="preserve"> dört </w:t>
      </w:r>
      <w:r w:rsidR="00B10B07" w:rsidRPr="00552353">
        <w:rPr>
          <w:sz w:val="22"/>
          <w:szCs w:val="22"/>
        </w:rPr>
        <w:t>buçuk)</w:t>
      </w:r>
      <w:r w:rsidRPr="00552353">
        <w:rPr>
          <w:sz w:val="22"/>
          <w:szCs w:val="22"/>
        </w:rPr>
        <w:t xml:space="preserve"> faiz oranı </w:t>
      </w:r>
      <w:r w:rsidR="00EA1265" w:rsidRPr="00552353">
        <w:rPr>
          <w:sz w:val="22"/>
          <w:szCs w:val="22"/>
        </w:rPr>
        <w:t>uygulanır. BÖLGE, faiz</w:t>
      </w:r>
      <w:r w:rsidRPr="00552353">
        <w:rPr>
          <w:sz w:val="22"/>
          <w:szCs w:val="22"/>
        </w:rPr>
        <w:t xml:space="preserve"> oranlarını tek taraflı </w:t>
      </w:r>
      <w:r w:rsidR="00EA1265" w:rsidRPr="00552353">
        <w:rPr>
          <w:sz w:val="22"/>
          <w:szCs w:val="22"/>
        </w:rPr>
        <w:t>olarak değiştirebilir</w:t>
      </w:r>
      <w:r w:rsidRPr="00552353">
        <w:rPr>
          <w:sz w:val="22"/>
          <w:szCs w:val="22"/>
        </w:rPr>
        <w:t xml:space="preserve"> ve uygulayabilir. </w:t>
      </w:r>
    </w:p>
    <w:p w14:paraId="0C36B279" w14:textId="77777777" w:rsidR="00041144" w:rsidRPr="00552353" w:rsidRDefault="00B10B07">
      <w:pPr>
        <w:jc w:val="both"/>
        <w:rPr>
          <w:sz w:val="22"/>
          <w:szCs w:val="22"/>
        </w:rPr>
      </w:pPr>
      <w:r w:rsidRPr="00552353">
        <w:rPr>
          <w:b/>
          <w:bCs/>
          <w:sz w:val="22"/>
          <w:szCs w:val="22"/>
        </w:rPr>
        <w:t>b) Fatura</w:t>
      </w:r>
      <w:r w:rsidR="0089052B" w:rsidRPr="00552353">
        <w:rPr>
          <w:b/>
          <w:bCs/>
          <w:sz w:val="22"/>
          <w:szCs w:val="22"/>
        </w:rPr>
        <w:t xml:space="preserve"> bedellerini iki ay üst üste ödemeyen </w:t>
      </w:r>
      <w:r w:rsidRPr="00552353">
        <w:rPr>
          <w:b/>
          <w:bCs/>
          <w:sz w:val="22"/>
          <w:szCs w:val="22"/>
        </w:rPr>
        <w:t>abonelerin gazı</w:t>
      </w:r>
      <w:r w:rsidR="0089052B" w:rsidRPr="00552353">
        <w:rPr>
          <w:b/>
          <w:bCs/>
          <w:sz w:val="22"/>
          <w:szCs w:val="22"/>
        </w:rPr>
        <w:t xml:space="preserve"> kesilir </w:t>
      </w:r>
      <w:r w:rsidR="0089052B" w:rsidRPr="00552353">
        <w:rPr>
          <w:bCs/>
          <w:sz w:val="22"/>
          <w:szCs w:val="22"/>
        </w:rPr>
        <w:t>ve</w:t>
      </w:r>
      <w:r w:rsidR="00041144" w:rsidRPr="00552353">
        <w:rPr>
          <w:sz w:val="22"/>
          <w:szCs w:val="22"/>
        </w:rPr>
        <w:t xml:space="preserve"> </w:t>
      </w:r>
      <w:r w:rsidRPr="00552353">
        <w:rPr>
          <w:sz w:val="22"/>
          <w:szCs w:val="22"/>
        </w:rPr>
        <w:t>BÖLGE; Sözleşmeyi</w:t>
      </w:r>
      <w:r w:rsidR="0089052B" w:rsidRPr="00552353">
        <w:rPr>
          <w:sz w:val="22"/>
          <w:szCs w:val="22"/>
        </w:rPr>
        <w:t xml:space="preserve"> feshedebilir.</w:t>
      </w:r>
    </w:p>
    <w:p w14:paraId="296981E8" w14:textId="2196070E" w:rsidR="00041144" w:rsidRPr="00552353" w:rsidRDefault="00041144">
      <w:pPr>
        <w:jc w:val="both"/>
        <w:rPr>
          <w:sz w:val="22"/>
          <w:szCs w:val="22"/>
        </w:rPr>
      </w:pPr>
      <w:r w:rsidRPr="00552353">
        <w:rPr>
          <w:sz w:val="22"/>
          <w:szCs w:val="22"/>
        </w:rPr>
        <w:t xml:space="preserve">Gecikme cezası uygulanmış olması bu bendin uygulanmasına </w:t>
      </w:r>
      <w:r w:rsidR="00B10B07" w:rsidRPr="00552353">
        <w:rPr>
          <w:sz w:val="22"/>
          <w:szCs w:val="22"/>
        </w:rPr>
        <w:t>mâni</w:t>
      </w:r>
      <w:r w:rsidRPr="00552353">
        <w:rPr>
          <w:sz w:val="22"/>
          <w:szCs w:val="22"/>
        </w:rPr>
        <w:t xml:space="preserve"> değildir. Gazın kesilmesinden doğ</w:t>
      </w:r>
      <w:r w:rsidR="003B5567" w:rsidRPr="00552353">
        <w:rPr>
          <w:sz w:val="22"/>
          <w:szCs w:val="22"/>
        </w:rPr>
        <w:t>abilecek her türlü zarar MÜŞTERİ</w:t>
      </w:r>
      <w:r w:rsidR="002507CD">
        <w:rPr>
          <w:sz w:val="22"/>
          <w:szCs w:val="22"/>
        </w:rPr>
        <w:t xml:space="preserve"> </w:t>
      </w:r>
      <w:r w:rsidRPr="00552353">
        <w:rPr>
          <w:sz w:val="22"/>
          <w:szCs w:val="22"/>
        </w:rPr>
        <w:t xml:space="preserve">’ye aittir. Müşterinin tekrar gaz isteyebilmesi için, o zamana kadar tahakkuk eden   borçlarının tamamını gecikme zamları ile </w:t>
      </w:r>
      <w:r w:rsidR="00B10B07" w:rsidRPr="00552353">
        <w:rPr>
          <w:sz w:val="22"/>
          <w:szCs w:val="22"/>
        </w:rPr>
        <w:t>birlikte ve</w:t>
      </w:r>
      <w:r w:rsidRPr="00552353">
        <w:rPr>
          <w:sz w:val="22"/>
          <w:szCs w:val="22"/>
        </w:rPr>
        <w:t xml:space="preserve"> BÖLGE </w:t>
      </w:r>
      <w:r w:rsidR="00344921" w:rsidRPr="00552353">
        <w:rPr>
          <w:sz w:val="22"/>
          <w:szCs w:val="22"/>
        </w:rPr>
        <w:t>‘nin</w:t>
      </w:r>
      <w:r w:rsidRPr="00552353">
        <w:rPr>
          <w:sz w:val="22"/>
          <w:szCs w:val="22"/>
        </w:rPr>
        <w:t xml:space="preserve"> gaz kesilmesinden ve tekrar gaz </w:t>
      </w:r>
      <w:r w:rsidR="00344921" w:rsidRPr="00552353">
        <w:rPr>
          <w:sz w:val="22"/>
          <w:szCs w:val="22"/>
        </w:rPr>
        <w:t>verilmesinden ötürü yaptığı</w:t>
      </w:r>
      <w:r w:rsidRPr="00552353">
        <w:rPr>
          <w:sz w:val="22"/>
          <w:szCs w:val="22"/>
        </w:rPr>
        <w:t xml:space="preserve"> masrafların tamamını ödemesi gerekir. </w:t>
      </w:r>
    </w:p>
    <w:p w14:paraId="4FA972BA" w14:textId="77777777" w:rsidR="00041144" w:rsidRPr="00552353" w:rsidRDefault="00041144">
      <w:pPr>
        <w:jc w:val="both"/>
        <w:rPr>
          <w:b/>
          <w:bCs/>
          <w:sz w:val="22"/>
          <w:szCs w:val="22"/>
        </w:rPr>
      </w:pPr>
      <w:r w:rsidRPr="00552353">
        <w:rPr>
          <w:b/>
          <w:bCs/>
          <w:sz w:val="22"/>
          <w:szCs w:val="22"/>
        </w:rPr>
        <w:t xml:space="preserve">6.4. Asgari Alım </w:t>
      </w:r>
      <w:r w:rsidR="00B10B07" w:rsidRPr="00552353">
        <w:rPr>
          <w:b/>
          <w:bCs/>
          <w:sz w:val="22"/>
          <w:szCs w:val="22"/>
        </w:rPr>
        <w:t>Taahhüdünün Altındaki Gaz</w:t>
      </w:r>
      <w:r w:rsidRPr="00552353">
        <w:rPr>
          <w:b/>
          <w:bCs/>
          <w:sz w:val="22"/>
          <w:szCs w:val="22"/>
        </w:rPr>
        <w:t xml:space="preserve"> Çekişlerinde Ödeme</w:t>
      </w:r>
    </w:p>
    <w:p w14:paraId="32A3346B" w14:textId="77777777" w:rsidR="00041144" w:rsidRPr="00552353" w:rsidRDefault="00041144">
      <w:pPr>
        <w:jc w:val="both"/>
        <w:rPr>
          <w:sz w:val="22"/>
          <w:szCs w:val="22"/>
        </w:rPr>
      </w:pPr>
      <w:r w:rsidRPr="00552353">
        <w:rPr>
          <w:sz w:val="22"/>
          <w:szCs w:val="22"/>
        </w:rPr>
        <w:t xml:space="preserve">BÖLGE, Sözleşme Yılı sonunda yıllık kesin hesap faturasını düzenler. Bu faturada o Sözleşme </w:t>
      </w:r>
      <w:r w:rsidR="00B10B07" w:rsidRPr="00552353">
        <w:rPr>
          <w:sz w:val="22"/>
          <w:szCs w:val="22"/>
        </w:rPr>
        <w:t>Yılına ait</w:t>
      </w:r>
      <w:r w:rsidRPr="00552353">
        <w:rPr>
          <w:sz w:val="22"/>
          <w:szCs w:val="22"/>
        </w:rPr>
        <w:t xml:space="preserve"> fiili çekişler ile Asgari Alım Taahhüdü </w:t>
      </w:r>
      <w:r w:rsidR="00B10B07" w:rsidRPr="00552353">
        <w:rPr>
          <w:sz w:val="22"/>
          <w:szCs w:val="22"/>
        </w:rPr>
        <w:t>arasındaki (eğer</w:t>
      </w:r>
      <w:r w:rsidRPr="00552353">
        <w:rPr>
          <w:sz w:val="22"/>
          <w:szCs w:val="22"/>
        </w:rPr>
        <w:t xml:space="preserve"> var </w:t>
      </w:r>
      <w:r w:rsidR="00B10B07" w:rsidRPr="00552353">
        <w:rPr>
          <w:sz w:val="22"/>
          <w:szCs w:val="22"/>
        </w:rPr>
        <w:t>ise)</w:t>
      </w:r>
      <w:r w:rsidRPr="00552353">
        <w:rPr>
          <w:sz w:val="22"/>
          <w:szCs w:val="22"/>
        </w:rPr>
        <w:t xml:space="preserve"> fark belirtilir. Yıl içinde, mücbir sebep nedeniyle gerçekleştirilmeyen çekişler söz konusu ise Asgari Alım taahhüdünün hesaplanmasında </w:t>
      </w:r>
      <w:r w:rsidR="00B10B07" w:rsidRPr="00552353">
        <w:rPr>
          <w:sz w:val="22"/>
          <w:szCs w:val="22"/>
        </w:rPr>
        <w:t>bu miktarlar</w:t>
      </w:r>
      <w:r w:rsidRPr="00552353">
        <w:rPr>
          <w:sz w:val="22"/>
          <w:szCs w:val="22"/>
        </w:rPr>
        <w:t xml:space="preserve"> Yıllık Sözleşme Miktarından düşülür.  </w:t>
      </w:r>
    </w:p>
    <w:p w14:paraId="3A1EC776" w14:textId="77777777" w:rsidR="00041144" w:rsidRPr="00552353" w:rsidRDefault="003B5567">
      <w:pPr>
        <w:jc w:val="both"/>
        <w:rPr>
          <w:sz w:val="22"/>
          <w:szCs w:val="22"/>
        </w:rPr>
      </w:pPr>
      <w:r w:rsidRPr="00552353">
        <w:rPr>
          <w:sz w:val="22"/>
          <w:szCs w:val="22"/>
        </w:rPr>
        <w:t xml:space="preserve">MÜŞTERİ’ </w:t>
      </w:r>
      <w:r w:rsidR="00041144" w:rsidRPr="00552353">
        <w:rPr>
          <w:sz w:val="22"/>
          <w:szCs w:val="22"/>
        </w:rPr>
        <w:t xml:space="preserve">nin yaptığı fiili çekişler, Yıllık Sözleşme </w:t>
      </w:r>
      <w:r w:rsidR="00B10B07" w:rsidRPr="00552353">
        <w:rPr>
          <w:sz w:val="22"/>
          <w:szCs w:val="22"/>
        </w:rPr>
        <w:t>Miktarından,</w:t>
      </w:r>
      <w:r w:rsidR="00041144" w:rsidRPr="00552353">
        <w:rPr>
          <w:sz w:val="22"/>
          <w:szCs w:val="22"/>
        </w:rPr>
        <w:t xml:space="preserve"> varsa mücbir sebepler düşüldükten sonra hesaplanan Asgari Alım Taahhüdünden az ise aradaki fark için fatura, </w:t>
      </w:r>
      <w:r w:rsidR="00B10B07" w:rsidRPr="00552353">
        <w:rPr>
          <w:sz w:val="22"/>
          <w:szCs w:val="22"/>
        </w:rPr>
        <w:t>BÖLGE tarafından</w:t>
      </w:r>
      <w:r w:rsidR="00041144" w:rsidRPr="00552353">
        <w:rPr>
          <w:sz w:val="22"/>
          <w:szCs w:val="22"/>
        </w:rPr>
        <w:t xml:space="preserve"> yıllık kesin hes</w:t>
      </w:r>
      <w:r w:rsidRPr="00552353">
        <w:rPr>
          <w:sz w:val="22"/>
          <w:szCs w:val="22"/>
        </w:rPr>
        <w:t xml:space="preserve">ap faturası ile birlikte MÜŞTERİ’ ye gönderilir. MÜŞTERİ’ </w:t>
      </w:r>
      <w:r w:rsidR="00041144" w:rsidRPr="00552353">
        <w:rPr>
          <w:sz w:val="22"/>
          <w:szCs w:val="22"/>
        </w:rPr>
        <w:t xml:space="preserve">nin yapacağı ödemelerde Madde 6.1 ve 6.3 geçerlidir. Ödemelerde yıl içinde geçerli olan fiyatların aritmetik ortalaması kullanılır. Bu faturalara itiraz edilmiş olsa </w:t>
      </w:r>
      <w:r w:rsidR="00B10B07" w:rsidRPr="00552353">
        <w:rPr>
          <w:sz w:val="22"/>
          <w:szCs w:val="22"/>
        </w:rPr>
        <w:t>bile,</w:t>
      </w:r>
      <w:r w:rsidR="00041144" w:rsidRPr="00552353">
        <w:rPr>
          <w:sz w:val="22"/>
          <w:szCs w:val="22"/>
        </w:rPr>
        <w:t xml:space="preserve"> </w:t>
      </w:r>
      <w:r w:rsidR="00B10B07" w:rsidRPr="00552353">
        <w:rPr>
          <w:sz w:val="22"/>
          <w:szCs w:val="22"/>
        </w:rPr>
        <w:t>MÜŞTERİ fatura</w:t>
      </w:r>
      <w:r w:rsidR="00041144" w:rsidRPr="00552353">
        <w:rPr>
          <w:sz w:val="22"/>
          <w:szCs w:val="22"/>
        </w:rPr>
        <w:t xml:space="preserve"> tutarını ödemek zorundadır. </w:t>
      </w:r>
    </w:p>
    <w:p w14:paraId="49D6C47F" w14:textId="77777777" w:rsidR="00041144" w:rsidRPr="00552353" w:rsidRDefault="00041144">
      <w:pPr>
        <w:jc w:val="both"/>
        <w:rPr>
          <w:b/>
          <w:bCs/>
          <w:sz w:val="22"/>
          <w:szCs w:val="22"/>
        </w:rPr>
      </w:pPr>
      <w:r w:rsidRPr="00552353">
        <w:rPr>
          <w:b/>
          <w:bCs/>
          <w:sz w:val="22"/>
          <w:szCs w:val="22"/>
        </w:rPr>
        <w:t xml:space="preserve">6.5 Müşteri </w:t>
      </w:r>
      <w:r w:rsidR="00125FF6" w:rsidRPr="00552353">
        <w:rPr>
          <w:b/>
          <w:bCs/>
          <w:sz w:val="22"/>
          <w:szCs w:val="22"/>
        </w:rPr>
        <w:t>Sayacının Arızalanmasında</w:t>
      </w:r>
      <w:r w:rsidRPr="00552353">
        <w:rPr>
          <w:b/>
          <w:bCs/>
          <w:sz w:val="22"/>
          <w:szCs w:val="22"/>
        </w:rPr>
        <w:t xml:space="preserve"> </w:t>
      </w:r>
      <w:r w:rsidR="00B10B07" w:rsidRPr="00552353">
        <w:rPr>
          <w:b/>
          <w:bCs/>
          <w:sz w:val="22"/>
          <w:szCs w:val="22"/>
        </w:rPr>
        <w:t>ya da</w:t>
      </w:r>
      <w:r w:rsidR="004841BB" w:rsidRPr="00552353">
        <w:rPr>
          <w:b/>
          <w:bCs/>
          <w:sz w:val="22"/>
          <w:szCs w:val="22"/>
        </w:rPr>
        <w:t xml:space="preserve"> Okunamaması Durumunda </w:t>
      </w:r>
      <w:r w:rsidRPr="00552353">
        <w:rPr>
          <w:b/>
          <w:bCs/>
          <w:sz w:val="22"/>
          <w:szCs w:val="22"/>
        </w:rPr>
        <w:t>Ödeme</w:t>
      </w:r>
    </w:p>
    <w:p w14:paraId="4F3D12AE" w14:textId="77777777" w:rsidR="00041144" w:rsidRPr="00552353" w:rsidRDefault="003B5567">
      <w:pPr>
        <w:jc w:val="both"/>
        <w:rPr>
          <w:sz w:val="22"/>
          <w:szCs w:val="22"/>
        </w:rPr>
      </w:pPr>
      <w:r w:rsidRPr="00552353">
        <w:rPr>
          <w:sz w:val="22"/>
          <w:szCs w:val="22"/>
        </w:rPr>
        <w:t>Her</w:t>
      </w:r>
      <w:r w:rsidR="00041144" w:rsidRPr="00552353">
        <w:rPr>
          <w:sz w:val="22"/>
          <w:szCs w:val="22"/>
        </w:rPr>
        <w:t xml:space="preserve">hangi bir nedenle sayaç devre dışı kalacak olursa </w:t>
      </w:r>
      <w:r w:rsidR="00125FF6" w:rsidRPr="00552353">
        <w:rPr>
          <w:sz w:val="22"/>
          <w:szCs w:val="22"/>
        </w:rPr>
        <w:t xml:space="preserve">veya seçilen sayaç minimum tüketim miktarını ölçebilecek hassasiyette değilse </w:t>
      </w:r>
      <w:r w:rsidR="00B10B07" w:rsidRPr="00552353">
        <w:rPr>
          <w:sz w:val="22"/>
          <w:szCs w:val="22"/>
        </w:rPr>
        <w:t>(sayaç</w:t>
      </w:r>
      <w:r w:rsidR="00125FF6" w:rsidRPr="00552353">
        <w:rPr>
          <w:sz w:val="22"/>
          <w:szCs w:val="22"/>
        </w:rPr>
        <w:t xml:space="preserve"> </w:t>
      </w:r>
      <w:r w:rsidR="00B10B07" w:rsidRPr="00552353">
        <w:rPr>
          <w:sz w:val="22"/>
          <w:szCs w:val="22"/>
        </w:rPr>
        <w:t>okunamamışsa)</w:t>
      </w:r>
      <w:r w:rsidR="00125FF6" w:rsidRPr="00552353">
        <w:rPr>
          <w:sz w:val="22"/>
          <w:szCs w:val="22"/>
        </w:rPr>
        <w:t xml:space="preserve">, </w:t>
      </w:r>
      <w:r w:rsidR="00041144" w:rsidRPr="00552353">
        <w:rPr>
          <w:sz w:val="22"/>
          <w:szCs w:val="22"/>
        </w:rPr>
        <w:t>sayacın devre dışı</w:t>
      </w:r>
      <w:r w:rsidR="00125FF6" w:rsidRPr="00552353">
        <w:rPr>
          <w:sz w:val="22"/>
          <w:szCs w:val="22"/>
        </w:rPr>
        <w:t xml:space="preserve"> olduğu /okunamadığı</w:t>
      </w:r>
      <w:r w:rsidR="00041144" w:rsidRPr="00552353">
        <w:rPr>
          <w:sz w:val="22"/>
          <w:szCs w:val="22"/>
        </w:rPr>
        <w:t xml:space="preserve"> süredeki Gaz tüketim miktarı, içinde bulunulan Çeyrek Dönem koşullarını temsil edecek şekilde önceki ve / veya sonraki ay veya aylar tüketiminin ortalaması dikkate alınarak hesaplanır.</w:t>
      </w:r>
    </w:p>
    <w:p w14:paraId="75026F2E" w14:textId="77777777" w:rsidR="00041144" w:rsidRPr="00552353" w:rsidRDefault="00041144">
      <w:pPr>
        <w:jc w:val="both"/>
        <w:rPr>
          <w:sz w:val="22"/>
          <w:szCs w:val="22"/>
        </w:rPr>
      </w:pPr>
      <w:r w:rsidRPr="00552353">
        <w:rPr>
          <w:sz w:val="22"/>
          <w:szCs w:val="22"/>
        </w:rPr>
        <w:t xml:space="preserve">Ancak bu halde faturalamanın durmaması için sayaçların durduğu veya hiç işlemediği aydan bir önceki ayın değerleri esas alınarak </w:t>
      </w:r>
      <w:r w:rsidR="008B288F" w:rsidRPr="00552353">
        <w:rPr>
          <w:sz w:val="22"/>
          <w:szCs w:val="22"/>
        </w:rPr>
        <w:t>geçici fatura</w:t>
      </w:r>
      <w:r w:rsidRPr="00552353">
        <w:rPr>
          <w:sz w:val="22"/>
          <w:szCs w:val="22"/>
        </w:rPr>
        <w:t xml:space="preserve"> düzenlenir. Bu geçici </w:t>
      </w:r>
      <w:r w:rsidR="008B288F" w:rsidRPr="00552353">
        <w:rPr>
          <w:sz w:val="22"/>
          <w:szCs w:val="22"/>
        </w:rPr>
        <w:t>faturalar sayaçların</w:t>
      </w:r>
      <w:r w:rsidRPr="00552353">
        <w:rPr>
          <w:sz w:val="22"/>
          <w:szCs w:val="22"/>
        </w:rPr>
        <w:t xml:space="preserve"> çalışır duruma getirilmesini izleyen ay veya ayların </w:t>
      </w:r>
      <w:r w:rsidR="008B288F" w:rsidRPr="00552353">
        <w:rPr>
          <w:sz w:val="22"/>
          <w:szCs w:val="22"/>
        </w:rPr>
        <w:t>sonunda, yukarıdaki</w:t>
      </w:r>
      <w:r w:rsidRPr="00552353">
        <w:rPr>
          <w:sz w:val="22"/>
          <w:szCs w:val="22"/>
        </w:rPr>
        <w:t xml:space="preserve"> yönteme göre hesaplanarak aylık ortalama değerlere göre düzeltilir. </w:t>
      </w:r>
    </w:p>
    <w:p w14:paraId="79702CF8" w14:textId="77777777" w:rsidR="00041144" w:rsidRPr="00552353" w:rsidRDefault="00041144">
      <w:pPr>
        <w:jc w:val="both"/>
        <w:rPr>
          <w:sz w:val="22"/>
          <w:szCs w:val="22"/>
        </w:rPr>
      </w:pPr>
      <w:r w:rsidRPr="00552353">
        <w:rPr>
          <w:sz w:val="22"/>
          <w:szCs w:val="22"/>
        </w:rPr>
        <w:t xml:space="preserve">Farkın ödenmesi Madde 6.1. ve 6.3. ‘e tabidir. Sayaç </w:t>
      </w:r>
      <w:r w:rsidR="00B10B07" w:rsidRPr="00552353">
        <w:rPr>
          <w:sz w:val="22"/>
          <w:szCs w:val="22"/>
        </w:rPr>
        <w:t>herhangi</w:t>
      </w:r>
      <w:r w:rsidRPr="00552353">
        <w:rPr>
          <w:sz w:val="22"/>
          <w:szCs w:val="22"/>
        </w:rPr>
        <w:t xml:space="preserve"> bir nedenle gazın verildiği ilk günden itibaren çalışmayacak </w:t>
      </w:r>
      <w:r w:rsidR="008B288F" w:rsidRPr="00552353">
        <w:rPr>
          <w:sz w:val="22"/>
          <w:szCs w:val="22"/>
        </w:rPr>
        <w:t>olursa, faturalama</w:t>
      </w:r>
      <w:r w:rsidRPr="00552353">
        <w:rPr>
          <w:sz w:val="22"/>
          <w:szCs w:val="22"/>
        </w:rPr>
        <w:t xml:space="preserve"> işleminin yapılabilmesi için, sayaçların çalışır duruma getirildiği ay veya sonraki ayların değerleri esas alınarak fatura düzenlenir. Bu ödeme 6.1 ve 6.3 ‘e tabidir. </w:t>
      </w:r>
    </w:p>
    <w:p w14:paraId="5F7A30A2" w14:textId="77777777" w:rsidR="00041144" w:rsidRPr="00552353" w:rsidRDefault="00041144">
      <w:pPr>
        <w:jc w:val="both"/>
        <w:rPr>
          <w:b/>
          <w:bCs/>
          <w:sz w:val="22"/>
          <w:szCs w:val="22"/>
        </w:rPr>
      </w:pPr>
      <w:r w:rsidRPr="00552353">
        <w:rPr>
          <w:b/>
          <w:bCs/>
          <w:sz w:val="22"/>
          <w:szCs w:val="22"/>
        </w:rPr>
        <w:t>7. DAĞITIM SİSTEMİNE BAĞLANMA VE ÖLÇÜM EKİPMANI</w:t>
      </w:r>
    </w:p>
    <w:p w14:paraId="6DA8B182" w14:textId="77777777" w:rsidR="00041144" w:rsidRPr="00552353" w:rsidRDefault="00041144">
      <w:pPr>
        <w:jc w:val="both"/>
        <w:rPr>
          <w:sz w:val="22"/>
          <w:szCs w:val="22"/>
        </w:rPr>
      </w:pPr>
      <w:r w:rsidRPr="00552353">
        <w:rPr>
          <w:b/>
          <w:bCs/>
          <w:sz w:val="22"/>
          <w:szCs w:val="22"/>
        </w:rPr>
        <w:t>7.1.</w:t>
      </w:r>
      <w:r w:rsidRPr="00552353">
        <w:rPr>
          <w:sz w:val="22"/>
          <w:szCs w:val="22"/>
        </w:rPr>
        <w:t xml:space="preserve"> Doğal Gaz </w:t>
      </w:r>
      <w:r w:rsidR="00B10B07" w:rsidRPr="00552353">
        <w:rPr>
          <w:sz w:val="22"/>
          <w:szCs w:val="22"/>
        </w:rPr>
        <w:t>Dağıtım Hatları</w:t>
      </w:r>
      <w:r w:rsidR="00EA1265" w:rsidRPr="00552353">
        <w:rPr>
          <w:sz w:val="22"/>
          <w:szCs w:val="22"/>
        </w:rPr>
        <w:t xml:space="preserve">, </w:t>
      </w:r>
      <w:r w:rsidR="00B10B07" w:rsidRPr="00552353">
        <w:rPr>
          <w:sz w:val="22"/>
          <w:szCs w:val="22"/>
        </w:rPr>
        <w:t>Bölge Ana</w:t>
      </w:r>
      <w:r w:rsidRPr="00552353">
        <w:rPr>
          <w:sz w:val="22"/>
          <w:szCs w:val="22"/>
        </w:rPr>
        <w:t xml:space="preserve"> Basınç Düşürme İstasyonları ve Tesis bağlantı hattı </w:t>
      </w:r>
      <w:r w:rsidR="00B10B07" w:rsidRPr="00552353">
        <w:rPr>
          <w:sz w:val="22"/>
          <w:szCs w:val="22"/>
        </w:rPr>
        <w:t>inşaatı,</w:t>
      </w:r>
      <w:r w:rsidRPr="00552353">
        <w:rPr>
          <w:sz w:val="22"/>
          <w:szCs w:val="22"/>
        </w:rPr>
        <w:t xml:space="preserve"> işletimi, bakımı ve mülkiyeti BÖLGE </w:t>
      </w:r>
      <w:r w:rsidR="00B10B07" w:rsidRPr="00552353">
        <w:rPr>
          <w:sz w:val="22"/>
          <w:szCs w:val="22"/>
        </w:rPr>
        <w:t>‘ye</w:t>
      </w:r>
      <w:r w:rsidRPr="00552353">
        <w:rPr>
          <w:sz w:val="22"/>
          <w:szCs w:val="22"/>
        </w:rPr>
        <w:t xml:space="preserve"> aittir. </w:t>
      </w:r>
    </w:p>
    <w:p w14:paraId="7BAEAF53" w14:textId="77777777" w:rsidR="00041144" w:rsidRPr="00552353" w:rsidRDefault="00041144">
      <w:pPr>
        <w:jc w:val="both"/>
        <w:rPr>
          <w:sz w:val="22"/>
          <w:szCs w:val="22"/>
        </w:rPr>
      </w:pPr>
      <w:r w:rsidRPr="00552353">
        <w:rPr>
          <w:b/>
          <w:bCs/>
          <w:sz w:val="22"/>
          <w:szCs w:val="22"/>
        </w:rPr>
        <w:t>7.2.</w:t>
      </w:r>
      <w:r w:rsidRPr="00552353">
        <w:rPr>
          <w:sz w:val="22"/>
          <w:szCs w:val="22"/>
        </w:rPr>
        <w:t xml:space="preserve"> Tesis girişindeki ve BÖLGE sorumluluğundaki Tesis Bağlantı Hattından sonraki basınç düzenleme istasyonu / </w:t>
      </w:r>
      <w:r w:rsidR="002D4308" w:rsidRPr="00552353">
        <w:rPr>
          <w:sz w:val="22"/>
          <w:szCs w:val="22"/>
        </w:rPr>
        <w:t>regülatörü</w:t>
      </w:r>
      <w:r w:rsidRPr="00552353">
        <w:rPr>
          <w:sz w:val="22"/>
          <w:szCs w:val="22"/>
        </w:rPr>
        <w:t xml:space="preserve"> ve sonrasındaki tesisat ve her türlü cihaz, ekipman v.d. lerinin malzeme </w:t>
      </w:r>
      <w:r w:rsidR="00B10B07" w:rsidRPr="00552353">
        <w:rPr>
          <w:sz w:val="22"/>
          <w:szCs w:val="22"/>
        </w:rPr>
        <w:t>tedariği, yapımı</w:t>
      </w:r>
      <w:r w:rsidR="003B5567" w:rsidRPr="00552353">
        <w:rPr>
          <w:sz w:val="22"/>
          <w:szCs w:val="22"/>
        </w:rPr>
        <w:t>, bakımı ve mülkiyeti MÜŞTERİ</w:t>
      </w:r>
      <w:r w:rsidRPr="00552353">
        <w:rPr>
          <w:sz w:val="22"/>
          <w:szCs w:val="22"/>
        </w:rPr>
        <w:t xml:space="preserve">’ ye aittir. </w:t>
      </w:r>
    </w:p>
    <w:p w14:paraId="778900F4" w14:textId="77777777" w:rsidR="00041144" w:rsidRPr="00552353" w:rsidRDefault="00041144">
      <w:pPr>
        <w:jc w:val="both"/>
        <w:rPr>
          <w:sz w:val="22"/>
          <w:szCs w:val="22"/>
        </w:rPr>
      </w:pPr>
      <w:r w:rsidRPr="00552353">
        <w:rPr>
          <w:b/>
          <w:bCs/>
          <w:sz w:val="22"/>
          <w:szCs w:val="22"/>
        </w:rPr>
        <w:t>7.3.</w:t>
      </w:r>
      <w:r w:rsidRPr="00552353">
        <w:rPr>
          <w:sz w:val="22"/>
          <w:szCs w:val="22"/>
        </w:rPr>
        <w:t xml:space="preserve"> </w:t>
      </w:r>
      <w:r w:rsidR="00B10B07" w:rsidRPr="00552353">
        <w:rPr>
          <w:sz w:val="22"/>
          <w:szCs w:val="22"/>
        </w:rPr>
        <w:t>Müşteri’ye</w:t>
      </w:r>
      <w:r w:rsidRPr="00552353">
        <w:rPr>
          <w:sz w:val="22"/>
          <w:szCs w:val="22"/>
        </w:rPr>
        <w:t xml:space="preserve"> gaz verilmeden önce gaz miktarının ölçüleceği ölçüm sistemi için tarafların yetkili elemanlarınca </w:t>
      </w:r>
      <w:r w:rsidR="00B10B07" w:rsidRPr="00552353">
        <w:rPr>
          <w:sz w:val="22"/>
          <w:szCs w:val="22"/>
        </w:rPr>
        <w:t>‘İlk</w:t>
      </w:r>
      <w:r w:rsidRPr="00552353">
        <w:rPr>
          <w:sz w:val="22"/>
          <w:szCs w:val="22"/>
        </w:rPr>
        <w:t xml:space="preserve"> Tespit Protokolü’ yapılacaktır. </w:t>
      </w:r>
    </w:p>
    <w:p w14:paraId="5DF68FF1" w14:textId="77777777" w:rsidR="00041144" w:rsidRPr="00552353" w:rsidRDefault="00041144">
      <w:pPr>
        <w:jc w:val="both"/>
        <w:rPr>
          <w:sz w:val="22"/>
          <w:szCs w:val="22"/>
        </w:rPr>
      </w:pPr>
      <w:r w:rsidRPr="00552353">
        <w:rPr>
          <w:b/>
          <w:bCs/>
          <w:sz w:val="22"/>
          <w:szCs w:val="22"/>
        </w:rPr>
        <w:t>7.4.</w:t>
      </w:r>
      <w:r w:rsidR="003B5567" w:rsidRPr="00552353">
        <w:rPr>
          <w:sz w:val="22"/>
          <w:szCs w:val="22"/>
        </w:rPr>
        <w:t xml:space="preserve"> Ölçüm Sistemi ancak MÜŞTERİ</w:t>
      </w:r>
      <w:r w:rsidR="00501FE5" w:rsidRPr="00552353">
        <w:rPr>
          <w:sz w:val="22"/>
          <w:szCs w:val="22"/>
        </w:rPr>
        <w:t xml:space="preserve"> ve BÖLGE</w:t>
      </w:r>
      <w:r w:rsidRPr="00552353">
        <w:rPr>
          <w:sz w:val="22"/>
          <w:szCs w:val="22"/>
        </w:rPr>
        <w:t xml:space="preserve"> elemanları arasında tutulacak bir protokolden sonra değiştirilebilir.</w:t>
      </w:r>
    </w:p>
    <w:p w14:paraId="56FD01C4" w14:textId="77777777" w:rsidR="00041144" w:rsidRPr="00552353" w:rsidRDefault="00041144">
      <w:pPr>
        <w:jc w:val="both"/>
        <w:rPr>
          <w:b/>
          <w:bCs/>
          <w:sz w:val="22"/>
          <w:szCs w:val="22"/>
        </w:rPr>
      </w:pPr>
      <w:r w:rsidRPr="00552353">
        <w:rPr>
          <w:b/>
          <w:bCs/>
          <w:sz w:val="22"/>
          <w:szCs w:val="22"/>
        </w:rPr>
        <w:t>8. TEKNİK ÇALIŞMALAR</w:t>
      </w:r>
    </w:p>
    <w:p w14:paraId="4339A7A7" w14:textId="77777777" w:rsidR="00AC1FB6" w:rsidRPr="00552353" w:rsidRDefault="00041144">
      <w:pPr>
        <w:jc w:val="both"/>
        <w:rPr>
          <w:b/>
          <w:bCs/>
          <w:sz w:val="22"/>
          <w:szCs w:val="22"/>
        </w:rPr>
      </w:pPr>
      <w:r w:rsidRPr="00552353">
        <w:rPr>
          <w:sz w:val="22"/>
          <w:szCs w:val="22"/>
        </w:rPr>
        <w:t xml:space="preserve">Boru hatları ve / veya bölgesel basınç düşürme istasyonlarında bakım, kapasite artırımı, </w:t>
      </w:r>
      <w:r w:rsidR="00B10B07" w:rsidRPr="00552353">
        <w:rPr>
          <w:sz w:val="22"/>
          <w:szCs w:val="22"/>
        </w:rPr>
        <w:t>güzergâh</w:t>
      </w:r>
      <w:r w:rsidRPr="00552353">
        <w:rPr>
          <w:sz w:val="22"/>
          <w:szCs w:val="22"/>
        </w:rPr>
        <w:t xml:space="preserve"> değişikliği v.b. nedenlerle, zorunlu olarak yapılacak teknik çalışmalar nedeniyle, </w:t>
      </w:r>
      <w:r w:rsidR="00501FE5" w:rsidRPr="00552353">
        <w:rPr>
          <w:sz w:val="22"/>
          <w:szCs w:val="22"/>
        </w:rPr>
        <w:t>MÜŞTERİ</w:t>
      </w:r>
      <w:r w:rsidRPr="00552353">
        <w:rPr>
          <w:sz w:val="22"/>
          <w:szCs w:val="22"/>
        </w:rPr>
        <w:t>’ye yapılan Gaz arzında azaltmaya gidilmesi veya Gaz arzının tamamen durdurulmasının gerektiği hallerde, bu teknik çalışmalar BÖLGE</w:t>
      </w:r>
      <w:r w:rsidR="00501FE5" w:rsidRPr="00552353">
        <w:rPr>
          <w:sz w:val="22"/>
          <w:szCs w:val="22"/>
        </w:rPr>
        <w:t xml:space="preserve"> tarafından MÜŞTERİ </w:t>
      </w:r>
      <w:r w:rsidR="00823D87" w:rsidRPr="00552353">
        <w:rPr>
          <w:sz w:val="22"/>
          <w:szCs w:val="22"/>
        </w:rPr>
        <w:t xml:space="preserve">’ye en geç </w:t>
      </w:r>
      <w:r w:rsidR="00B10B07" w:rsidRPr="00552353">
        <w:rPr>
          <w:sz w:val="22"/>
          <w:szCs w:val="22"/>
        </w:rPr>
        <w:t>7 gün</w:t>
      </w:r>
      <w:r w:rsidRPr="00552353">
        <w:rPr>
          <w:sz w:val="22"/>
          <w:szCs w:val="22"/>
        </w:rPr>
        <w:t xml:space="preserve"> önceden bildirilmek kaydıyla en fazla 72 saat içinde tamamlanacaktır.  </w:t>
      </w:r>
    </w:p>
    <w:p w14:paraId="13995B89" w14:textId="77777777" w:rsidR="002507CD" w:rsidRDefault="002507CD">
      <w:pPr>
        <w:jc w:val="both"/>
        <w:rPr>
          <w:b/>
          <w:bCs/>
          <w:sz w:val="22"/>
          <w:szCs w:val="22"/>
        </w:rPr>
      </w:pPr>
    </w:p>
    <w:p w14:paraId="7D595A20" w14:textId="77777777" w:rsidR="002507CD" w:rsidRDefault="002507CD">
      <w:pPr>
        <w:jc w:val="both"/>
        <w:rPr>
          <w:b/>
          <w:bCs/>
          <w:sz w:val="22"/>
          <w:szCs w:val="22"/>
        </w:rPr>
      </w:pPr>
    </w:p>
    <w:p w14:paraId="67E38924" w14:textId="77777777" w:rsidR="002507CD" w:rsidRDefault="002507CD">
      <w:pPr>
        <w:jc w:val="both"/>
        <w:rPr>
          <w:b/>
          <w:bCs/>
          <w:sz w:val="22"/>
          <w:szCs w:val="22"/>
        </w:rPr>
      </w:pPr>
    </w:p>
    <w:p w14:paraId="59A46177" w14:textId="77777777" w:rsidR="00041144" w:rsidRPr="00552353" w:rsidRDefault="00041144">
      <w:pPr>
        <w:jc w:val="both"/>
        <w:rPr>
          <w:b/>
          <w:bCs/>
          <w:sz w:val="22"/>
          <w:szCs w:val="22"/>
        </w:rPr>
      </w:pPr>
      <w:r w:rsidRPr="00552353">
        <w:rPr>
          <w:b/>
          <w:bCs/>
          <w:sz w:val="22"/>
          <w:szCs w:val="22"/>
        </w:rPr>
        <w:lastRenderedPageBreak/>
        <w:t xml:space="preserve">9. TESİS İÇİNDEKİ BÖLGE EKİPMANI </w:t>
      </w:r>
    </w:p>
    <w:p w14:paraId="123BEE65" w14:textId="77777777" w:rsidR="00470D82" w:rsidRPr="00552353" w:rsidRDefault="00B10B07">
      <w:pPr>
        <w:jc w:val="both"/>
        <w:rPr>
          <w:sz w:val="22"/>
          <w:szCs w:val="22"/>
        </w:rPr>
      </w:pPr>
      <w:r w:rsidRPr="00552353">
        <w:rPr>
          <w:sz w:val="22"/>
          <w:szCs w:val="22"/>
        </w:rPr>
        <w:t>MÜŞTERİ ‘,</w:t>
      </w:r>
      <w:r w:rsidR="00041144" w:rsidRPr="00552353">
        <w:rPr>
          <w:sz w:val="22"/>
          <w:szCs w:val="22"/>
        </w:rPr>
        <w:t xml:space="preserve"> BÖLGE </w:t>
      </w:r>
      <w:r w:rsidRPr="00552353">
        <w:rPr>
          <w:sz w:val="22"/>
          <w:szCs w:val="22"/>
        </w:rPr>
        <w:t>‘nin</w:t>
      </w:r>
      <w:r w:rsidR="00041144" w:rsidRPr="00552353">
        <w:rPr>
          <w:sz w:val="22"/>
          <w:szCs w:val="22"/>
        </w:rPr>
        <w:t xml:space="preserve"> isteğine göre ölçüm ve diğer BÖLGE cihazları için yer, elektrik, </w:t>
      </w:r>
      <w:r w:rsidRPr="00552353">
        <w:rPr>
          <w:sz w:val="22"/>
          <w:szCs w:val="22"/>
        </w:rPr>
        <w:t>su,</w:t>
      </w:r>
      <w:r w:rsidR="00041144" w:rsidRPr="00552353">
        <w:rPr>
          <w:sz w:val="22"/>
          <w:szCs w:val="22"/>
        </w:rPr>
        <w:t xml:space="preserve"> </w:t>
      </w:r>
      <w:r w:rsidRPr="00552353">
        <w:rPr>
          <w:sz w:val="22"/>
          <w:szCs w:val="22"/>
        </w:rPr>
        <w:t>drenaj</w:t>
      </w:r>
      <w:r w:rsidR="00041144" w:rsidRPr="00552353">
        <w:rPr>
          <w:sz w:val="22"/>
          <w:szCs w:val="22"/>
        </w:rPr>
        <w:t xml:space="preserve"> ve PTT hizmet olanaklarını parasız olarak sağlayacak ve BÖLGE </w:t>
      </w:r>
      <w:r w:rsidRPr="00552353">
        <w:rPr>
          <w:sz w:val="22"/>
          <w:szCs w:val="22"/>
        </w:rPr>
        <w:t>‘nin</w:t>
      </w:r>
      <w:r w:rsidR="00041144" w:rsidRPr="00552353">
        <w:rPr>
          <w:sz w:val="22"/>
          <w:szCs w:val="22"/>
        </w:rPr>
        <w:t xml:space="preserve"> istediği biçimde bunlar için korumayı sağlayıp sürdürecektir.</w:t>
      </w:r>
      <w:r w:rsidR="004155C6" w:rsidRPr="00552353">
        <w:rPr>
          <w:sz w:val="22"/>
          <w:szCs w:val="22"/>
        </w:rPr>
        <w:t xml:space="preserve">                                                                                                               </w:t>
      </w:r>
    </w:p>
    <w:p w14:paraId="20355C34" w14:textId="1F110C50" w:rsidR="00041144" w:rsidRPr="00552353" w:rsidRDefault="008B288F">
      <w:pPr>
        <w:jc w:val="both"/>
        <w:rPr>
          <w:sz w:val="22"/>
          <w:szCs w:val="22"/>
        </w:rPr>
      </w:pPr>
      <w:r w:rsidRPr="00552353">
        <w:rPr>
          <w:sz w:val="22"/>
          <w:szCs w:val="22"/>
        </w:rPr>
        <w:t>MÜŞTERİ Doğal</w:t>
      </w:r>
      <w:r w:rsidR="00470D82" w:rsidRPr="00552353">
        <w:rPr>
          <w:sz w:val="22"/>
          <w:szCs w:val="22"/>
        </w:rPr>
        <w:t xml:space="preserve"> gaz kullandığı</w:t>
      </w:r>
      <w:r w:rsidR="004155C6" w:rsidRPr="00552353">
        <w:rPr>
          <w:sz w:val="22"/>
          <w:szCs w:val="22"/>
        </w:rPr>
        <w:t xml:space="preserve"> </w:t>
      </w:r>
      <w:r w:rsidRPr="00552353">
        <w:rPr>
          <w:sz w:val="22"/>
          <w:szCs w:val="22"/>
        </w:rPr>
        <w:t>veya kullanacağı parsel</w:t>
      </w:r>
      <w:r w:rsidR="004155C6" w:rsidRPr="00552353">
        <w:rPr>
          <w:sz w:val="22"/>
          <w:szCs w:val="22"/>
        </w:rPr>
        <w:t xml:space="preserve"> sınırları içinde ve </w:t>
      </w:r>
      <w:r w:rsidRPr="00552353">
        <w:rPr>
          <w:sz w:val="22"/>
          <w:szCs w:val="22"/>
        </w:rPr>
        <w:t>dışındaki BÖLGE</w:t>
      </w:r>
      <w:r w:rsidR="004155C6" w:rsidRPr="00552353">
        <w:rPr>
          <w:sz w:val="22"/>
          <w:szCs w:val="22"/>
        </w:rPr>
        <w:t xml:space="preserve"> ‘ye ait her türlü ekipman, dağıtım ve bağlantı </w:t>
      </w:r>
      <w:r w:rsidRPr="00552353">
        <w:rPr>
          <w:sz w:val="22"/>
          <w:szCs w:val="22"/>
        </w:rPr>
        <w:t>hattı, ilgili</w:t>
      </w:r>
      <w:r w:rsidR="004155C6" w:rsidRPr="00552353">
        <w:rPr>
          <w:sz w:val="22"/>
          <w:szCs w:val="22"/>
        </w:rPr>
        <w:t xml:space="preserve"> aksesuarları v.d.’lerini herhangi bir tehlikeye </w:t>
      </w:r>
      <w:r w:rsidR="00B10B07" w:rsidRPr="00552353">
        <w:rPr>
          <w:sz w:val="22"/>
          <w:szCs w:val="22"/>
        </w:rPr>
        <w:t>karşı korunması</w:t>
      </w:r>
      <w:r w:rsidR="004155C6" w:rsidRPr="00552353">
        <w:rPr>
          <w:sz w:val="22"/>
          <w:szCs w:val="22"/>
        </w:rPr>
        <w:t xml:space="preserve"> için makul tedbirleri alacak, bunların çalışır halde tutulmasını sağlayacaktır. </w:t>
      </w:r>
      <w:r w:rsidR="00041144" w:rsidRPr="00552353">
        <w:rPr>
          <w:sz w:val="22"/>
          <w:szCs w:val="22"/>
        </w:rPr>
        <w:t xml:space="preserve">Bunlardan meydana gelebilecek zarar, hasardan doğan </w:t>
      </w:r>
      <w:r w:rsidR="00B10B07" w:rsidRPr="00552353">
        <w:rPr>
          <w:sz w:val="22"/>
          <w:szCs w:val="22"/>
        </w:rPr>
        <w:t>maliyet,</w:t>
      </w:r>
      <w:r w:rsidR="00041144" w:rsidRPr="00552353">
        <w:rPr>
          <w:sz w:val="22"/>
          <w:szCs w:val="22"/>
        </w:rPr>
        <w:t xml:space="preserve"> ziyan v</w:t>
      </w:r>
      <w:r w:rsidR="00C8395E" w:rsidRPr="00552353">
        <w:rPr>
          <w:sz w:val="22"/>
          <w:szCs w:val="22"/>
        </w:rPr>
        <w:t xml:space="preserve">e taleplere karşı sadece </w:t>
      </w:r>
      <w:r w:rsidR="00B10B07" w:rsidRPr="00552353">
        <w:rPr>
          <w:sz w:val="22"/>
          <w:szCs w:val="22"/>
        </w:rPr>
        <w:t>(BÖLGE</w:t>
      </w:r>
      <w:r w:rsidR="00C8395E" w:rsidRPr="00552353">
        <w:rPr>
          <w:sz w:val="22"/>
          <w:szCs w:val="22"/>
        </w:rPr>
        <w:t xml:space="preserve"> </w:t>
      </w:r>
      <w:r w:rsidR="00041144" w:rsidRPr="00552353">
        <w:rPr>
          <w:sz w:val="22"/>
          <w:szCs w:val="22"/>
        </w:rPr>
        <w:t>ku</w:t>
      </w:r>
      <w:r w:rsidR="00C8395E" w:rsidRPr="00552353">
        <w:rPr>
          <w:sz w:val="22"/>
          <w:szCs w:val="22"/>
        </w:rPr>
        <w:t xml:space="preserve">surundan doğan durumlar </w:t>
      </w:r>
      <w:r w:rsidR="00B10B07" w:rsidRPr="00552353">
        <w:rPr>
          <w:sz w:val="22"/>
          <w:szCs w:val="22"/>
        </w:rPr>
        <w:t>hariç).</w:t>
      </w:r>
      <w:r w:rsidR="00C8395E" w:rsidRPr="00552353">
        <w:rPr>
          <w:sz w:val="22"/>
          <w:szCs w:val="22"/>
        </w:rPr>
        <w:t xml:space="preserve"> MÜŞTERİ</w:t>
      </w:r>
      <w:r w:rsidR="00041144" w:rsidRPr="00552353">
        <w:rPr>
          <w:sz w:val="22"/>
          <w:szCs w:val="22"/>
        </w:rPr>
        <w:t xml:space="preserve"> sorumlu olacak ve </w:t>
      </w:r>
      <w:r w:rsidR="002D4308" w:rsidRPr="00552353">
        <w:rPr>
          <w:sz w:val="22"/>
          <w:szCs w:val="22"/>
        </w:rPr>
        <w:t>BÖLGE</w:t>
      </w:r>
      <w:r w:rsidR="002507CD">
        <w:rPr>
          <w:sz w:val="22"/>
          <w:szCs w:val="22"/>
        </w:rPr>
        <w:t xml:space="preserve"> </w:t>
      </w:r>
      <w:r w:rsidR="002D4308" w:rsidRPr="00552353">
        <w:rPr>
          <w:sz w:val="22"/>
          <w:szCs w:val="22"/>
        </w:rPr>
        <w:t>’</w:t>
      </w:r>
      <w:r w:rsidR="00C8395E" w:rsidRPr="00552353">
        <w:rPr>
          <w:sz w:val="22"/>
          <w:szCs w:val="22"/>
        </w:rPr>
        <w:t>nin</w:t>
      </w:r>
      <w:r w:rsidR="00041144" w:rsidRPr="00552353">
        <w:rPr>
          <w:sz w:val="22"/>
          <w:szCs w:val="22"/>
        </w:rPr>
        <w:t xml:space="preserve"> doğrudan ve / veya dolaylı olarak meydana gelen tüm zararını tazmin edecektir. </w:t>
      </w:r>
    </w:p>
    <w:p w14:paraId="3A1F039E" w14:textId="77777777" w:rsidR="00041144" w:rsidRPr="00552353" w:rsidRDefault="00041144">
      <w:pPr>
        <w:jc w:val="both"/>
        <w:rPr>
          <w:b/>
          <w:bCs/>
          <w:sz w:val="22"/>
          <w:szCs w:val="22"/>
        </w:rPr>
      </w:pPr>
      <w:r w:rsidRPr="00552353">
        <w:rPr>
          <w:b/>
          <w:bCs/>
          <w:sz w:val="22"/>
          <w:szCs w:val="22"/>
        </w:rPr>
        <w:t>10. TESİSATA MÜDAHALE</w:t>
      </w:r>
    </w:p>
    <w:p w14:paraId="52DA9E3D" w14:textId="77777777" w:rsidR="00041144" w:rsidRPr="00552353" w:rsidRDefault="00041144">
      <w:pPr>
        <w:jc w:val="both"/>
        <w:rPr>
          <w:sz w:val="22"/>
          <w:szCs w:val="22"/>
        </w:rPr>
      </w:pPr>
      <w:r w:rsidRPr="00552353">
        <w:rPr>
          <w:b/>
          <w:bCs/>
          <w:sz w:val="22"/>
          <w:szCs w:val="22"/>
        </w:rPr>
        <w:t>10.1</w:t>
      </w:r>
      <w:r w:rsidRPr="00552353">
        <w:rPr>
          <w:sz w:val="22"/>
          <w:szCs w:val="22"/>
        </w:rPr>
        <w:t>.</w:t>
      </w:r>
      <w:r w:rsidR="00C8395E" w:rsidRPr="00552353">
        <w:rPr>
          <w:sz w:val="22"/>
          <w:szCs w:val="22"/>
        </w:rPr>
        <w:t xml:space="preserve">MÜŞTERİ </w:t>
      </w:r>
      <w:r w:rsidRPr="00552353">
        <w:rPr>
          <w:sz w:val="22"/>
          <w:szCs w:val="22"/>
        </w:rPr>
        <w:t xml:space="preserve">doğal gaz kullanacak kendisine ait cihaz ve bunlara ait her türlü </w:t>
      </w:r>
      <w:r w:rsidR="00B10B07" w:rsidRPr="00552353">
        <w:rPr>
          <w:sz w:val="22"/>
          <w:szCs w:val="22"/>
        </w:rPr>
        <w:t>tesisatını onaylı</w:t>
      </w:r>
      <w:r w:rsidRPr="00552353">
        <w:rPr>
          <w:sz w:val="22"/>
          <w:szCs w:val="22"/>
        </w:rPr>
        <w:t xml:space="preserve"> projelere göre inşa edecektir. Onaylı projeler dışında yeni imalat, tamirat yapmayacaktır. </w:t>
      </w:r>
    </w:p>
    <w:p w14:paraId="27F55BD5" w14:textId="77777777" w:rsidR="00041144" w:rsidRPr="00552353" w:rsidRDefault="00041144">
      <w:pPr>
        <w:jc w:val="both"/>
        <w:rPr>
          <w:sz w:val="22"/>
          <w:szCs w:val="22"/>
        </w:rPr>
      </w:pPr>
      <w:r w:rsidRPr="00552353">
        <w:rPr>
          <w:b/>
          <w:bCs/>
          <w:sz w:val="22"/>
          <w:szCs w:val="22"/>
        </w:rPr>
        <w:t>10.2</w:t>
      </w:r>
      <w:r w:rsidRPr="00552353">
        <w:rPr>
          <w:sz w:val="22"/>
          <w:szCs w:val="22"/>
        </w:rPr>
        <w:t>.</w:t>
      </w:r>
      <w:r w:rsidR="00C8395E" w:rsidRPr="00552353">
        <w:rPr>
          <w:sz w:val="22"/>
          <w:szCs w:val="22"/>
        </w:rPr>
        <w:t>MÜŞTERİ</w:t>
      </w:r>
      <w:r w:rsidRPr="00552353">
        <w:rPr>
          <w:sz w:val="22"/>
          <w:szCs w:val="22"/>
        </w:rPr>
        <w:t xml:space="preserve"> basınç düzenleme ve / veya ölçüm cihazlarına</w:t>
      </w:r>
      <w:r w:rsidR="00553EC7" w:rsidRPr="00552353">
        <w:rPr>
          <w:sz w:val="22"/>
          <w:szCs w:val="22"/>
        </w:rPr>
        <w:t xml:space="preserve"> </w:t>
      </w:r>
      <w:r w:rsidR="00B10B07" w:rsidRPr="00552353">
        <w:rPr>
          <w:sz w:val="22"/>
          <w:szCs w:val="22"/>
        </w:rPr>
        <w:t>ait BÖLGE</w:t>
      </w:r>
      <w:r w:rsidRPr="00552353">
        <w:rPr>
          <w:sz w:val="22"/>
          <w:szCs w:val="22"/>
        </w:rPr>
        <w:t xml:space="preserve"> tarafından konmuş bağ ve mühürleri koparmayacaktır. </w:t>
      </w:r>
    </w:p>
    <w:p w14:paraId="0AD0D3C6" w14:textId="77777777" w:rsidR="00041144" w:rsidRPr="00552353" w:rsidRDefault="00041144">
      <w:pPr>
        <w:jc w:val="both"/>
        <w:rPr>
          <w:sz w:val="22"/>
          <w:szCs w:val="22"/>
        </w:rPr>
      </w:pPr>
      <w:r w:rsidRPr="00552353">
        <w:rPr>
          <w:b/>
          <w:bCs/>
          <w:sz w:val="22"/>
          <w:szCs w:val="22"/>
        </w:rPr>
        <w:t>10.3</w:t>
      </w:r>
      <w:r w:rsidR="00C8395E" w:rsidRPr="00552353">
        <w:rPr>
          <w:sz w:val="22"/>
          <w:szCs w:val="22"/>
        </w:rPr>
        <w:t xml:space="preserve">. </w:t>
      </w:r>
      <w:r w:rsidR="00B10B07" w:rsidRPr="00552353">
        <w:rPr>
          <w:sz w:val="22"/>
          <w:szCs w:val="22"/>
        </w:rPr>
        <w:t>MÜŞTERİ</w:t>
      </w:r>
      <w:r w:rsidR="00B10B07" w:rsidRPr="00552353">
        <w:rPr>
          <w:b/>
          <w:bCs/>
          <w:sz w:val="22"/>
          <w:szCs w:val="22"/>
        </w:rPr>
        <w:t xml:space="preserve">, </w:t>
      </w:r>
      <w:r w:rsidR="00B10B07" w:rsidRPr="00B10B07">
        <w:rPr>
          <w:bCs/>
          <w:sz w:val="22"/>
          <w:szCs w:val="22"/>
        </w:rPr>
        <w:t>BÖLGE</w:t>
      </w:r>
      <w:r w:rsidRPr="00552353">
        <w:rPr>
          <w:sz w:val="22"/>
          <w:szCs w:val="22"/>
        </w:rPr>
        <w:t xml:space="preserve"> tarafından kesilen Gazı her ne amaç ve şekilde olursa olsun vermeyecektir. </w:t>
      </w:r>
    </w:p>
    <w:p w14:paraId="0858FACC" w14:textId="77777777" w:rsidR="00041144" w:rsidRPr="00552353" w:rsidRDefault="00041144">
      <w:pPr>
        <w:jc w:val="both"/>
        <w:rPr>
          <w:sz w:val="22"/>
          <w:szCs w:val="22"/>
        </w:rPr>
      </w:pPr>
      <w:r w:rsidRPr="00552353">
        <w:rPr>
          <w:b/>
          <w:sz w:val="22"/>
          <w:szCs w:val="22"/>
        </w:rPr>
        <w:t>10.4</w:t>
      </w:r>
      <w:r w:rsidRPr="00552353">
        <w:rPr>
          <w:sz w:val="22"/>
          <w:szCs w:val="22"/>
        </w:rPr>
        <w:t>.</w:t>
      </w:r>
      <w:r w:rsidR="00B10B07" w:rsidRPr="00552353">
        <w:rPr>
          <w:sz w:val="22"/>
          <w:szCs w:val="22"/>
        </w:rPr>
        <w:t>MÜŞTERİ, sadece</w:t>
      </w:r>
      <w:r w:rsidRPr="00552353">
        <w:rPr>
          <w:sz w:val="22"/>
          <w:szCs w:val="22"/>
        </w:rPr>
        <w:t xml:space="preserve"> onaylı projede bulunan cihazlarında gaz kullanacak ve kontrolünde </w:t>
      </w:r>
      <w:r w:rsidR="00B10B07" w:rsidRPr="00552353">
        <w:rPr>
          <w:sz w:val="22"/>
          <w:szCs w:val="22"/>
        </w:rPr>
        <w:t>bulunan her</w:t>
      </w:r>
      <w:r w:rsidRPr="00552353">
        <w:rPr>
          <w:sz w:val="22"/>
          <w:szCs w:val="22"/>
        </w:rPr>
        <w:t xml:space="preserve"> türlü doğal gaz ekipmanından başka bir tesise Gaz vermeyecektir.   </w:t>
      </w:r>
    </w:p>
    <w:p w14:paraId="589A097F" w14:textId="77777777" w:rsidR="00041144" w:rsidRPr="00552353" w:rsidRDefault="00041144">
      <w:pPr>
        <w:jc w:val="both"/>
        <w:rPr>
          <w:sz w:val="22"/>
          <w:szCs w:val="22"/>
        </w:rPr>
      </w:pPr>
      <w:r w:rsidRPr="00552353">
        <w:rPr>
          <w:sz w:val="22"/>
          <w:szCs w:val="22"/>
        </w:rPr>
        <w:t xml:space="preserve">Bu </w:t>
      </w:r>
      <w:r w:rsidR="00B10B07" w:rsidRPr="00552353">
        <w:rPr>
          <w:sz w:val="22"/>
          <w:szCs w:val="22"/>
        </w:rPr>
        <w:t>hususlara uymayan</w:t>
      </w:r>
      <w:r w:rsidR="00C8395E" w:rsidRPr="00552353">
        <w:rPr>
          <w:sz w:val="22"/>
          <w:szCs w:val="22"/>
        </w:rPr>
        <w:t xml:space="preserve"> MÜŞTERİ</w:t>
      </w:r>
      <w:r w:rsidRPr="00552353">
        <w:rPr>
          <w:sz w:val="22"/>
          <w:szCs w:val="22"/>
        </w:rPr>
        <w:t xml:space="preserve">’ nin Gazı, durum tespiti için 24 saate kadar BÖLGE tarafından kesilebilir. </w:t>
      </w:r>
    </w:p>
    <w:p w14:paraId="286B3F7B" w14:textId="0EBAD8FB" w:rsidR="00A77C9D" w:rsidRPr="00552353" w:rsidRDefault="00041144">
      <w:pPr>
        <w:jc w:val="both"/>
        <w:rPr>
          <w:sz w:val="22"/>
          <w:szCs w:val="22"/>
        </w:rPr>
      </w:pPr>
      <w:r w:rsidRPr="00552353">
        <w:rPr>
          <w:sz w:val="22"/>
          <w:szCs w:val="22"/>
        </w:rPr>
        <w:t>Çeşitli şekillerde kaçak doğal gaz kullanıldığının tespiti halinde</w:t>
      </w:r>
      <w:r w:rsidR="00C8395E" w:rsidRPr="00552353">
        <w:rPr>
          <w:sz w:val="22"/>
          <w:szCs w:val="22"/>
        </w:rPr>
        <w:t xml:space="preserve">. </w:t>
      </w:r>
      <w:r w:rsidR="002507CD" w:rsidRPr="00552353">
        <w:rPr>
          <w:sz w:val="22"/>
          <w:szCs w:val="22"/>
        </w:rPr>
        <w:t>MÜŞTERİ ’nin</w:t>
      </w:r>
      <w:r w:rsidRPr="00552353">
        <w:rPr>
          <w:sz w:val="22"/>
          <w:szCs w:val="22"/>
        </w:rPr>
        <w:t xml:space="preserve"> sözleşme ile bildirdiği azami aylık çekiş miktarına </w:t>
      </w:r>
      <w:r w:rsidR="00B10B07" w:rsidRPr="00552353">
        <w:rPr>
          <w:sz w:val="22"/>
          <w:szCs w:val="22"/>
        </w:rPr>
        <w:t>%50</w:t>
      </w:r>
      <w:r w:rsidRPr="00552353">
        <w:rPr>
          <w:sz w:val="22"/>
          <w:szCs w:val="22"/>
        </w:rPr>
        <w:t xml:space="preserve"> eklenmek ve </w:t>
      </w:r>
      <w:r w:rsidR="00B10B07" w:rsidRPr="00552353">
        <w:rPr>
          <w:sz w:val="22"/>
          <w:szCs w:val="22"/>
        </w:rPr>
        <w:t>‘12</w:t>
      </w:r>
      <w:r w:rsidRPr="00552353">
        <w:rPr>
          <w:sz w:val="22"/>
          <w:szCs w:val="22"/>
        </w:rPr>
        <w:t xml:space="preserve">’ ile çarpımı sonucu çıkan miktar </w:t>
      </w:r>
      <w:r w:rsidR="00B10B07" w:rsidRPr="00552353">
        <w:rPr>
          <w:sz w:val="22"/>
          <w:szCs w:val="22"/>
        </w:rPr>
        <w:t>karşılığında.</w:t>
      </w:r>
      <w:r w:rsidR="00C8395E" w:rsidRPr="00552353">
        <w:rPr>
          <w:sz w:val="22"/>
          <w:szCs w:val="22"/>
        </w:rPr>
        <w:t xml:space="preserve"> MÜŞTERİ</w:t>
      </w:r>
      <w:r w:rsidR="002507CD">
        <w:rPr>
          <w:sz w:val="22"/>
          <w:szCs w:val="22"/>
        </w:rPr>
        <w:t xml:space="preserve"> </w:t>
      </w:r>
      <w:r w:rsidRPr="00552353">
        <w:rPr>
          <w:sz w:val="22"/>
          <w:szCs w:val="22"/>
        </w:rPr>
        <w:t xml:space="preserve">’den ek ödeme alınacaktır. Buna rağmen halen kaçak doğal gaz kullanılıyor ise BÖLGE tazminat miktarını artırmak ve BÖLGE </w:t>
      </w:r>
      <w:r w:rsidR="00B10B07" w:rsidRPr="00552353">
        <w:rPr>
          <w:sz w:val="22"/>
          <w:szCs w:val="22"/>
        </w:rPr>
        <w:t>‘nin</w:t>
      </w:r>
      <w:r w:rsidRPr="00552353">
        <w:rPr>
          <w:sz w:val="22"/>
          <w:szCs w:val="22"/>
        </w:rPr>
        <w:t xml:space="preserve"> Sözleşmeden doğan bu ve diğer hakları saklı kalmak kaydıyla Sözleşmeyi askıya alabilir ve / veya feshedebilir.</w:t>
      </w:r>
    </w:p>
    <w:p w14:paraId="356F0C34" w14:textId="77777777" w:rsidR="00041144" w:rsidRPr="00552353" w:rsidRDefault="00923E06">
      <w:pPr>
        <w:jc w:val="both"/>
        <w:rPr>
          <w:b/>
          <w:bCs/>
          <w:sz w:val="22"/>
          <w:szCs w:val="22"/>
        </w:rPr>
      </w:pPr>
      <w:r w:rsidRPr="00552353">
        <w:rPr>
          <w:b/>
          <w:bCs/>
          <w:sz w:val="22"/>
          <w:szCs w:val="22"/>
        </w:rPr>
        <w:t xml:space="preserve">11. </w:t>
      </w:r>
      <w:r w:rsidR="00041144" w:rsidRPr="00552353">
        <w:rPr>
          <w:b/>
          <w:bCs/>
          <w:sz w:val="22"/>
          <w:szCs w:val="22"/>
        </w:rPr>
        <w:t>SÖZLEŞMENİN YENİLENMESİ</w:t>
      </w:r>
    </w:p>
    <w:p w14:paraId="0033FB6A" w14:textId="77777777" w:rsidR="00041144" w:rsidRPr="00552353" w:rsidRDefault="00041144">
      <w:pPr>
        <w:jc w:val="both"/>
        <w:rPr>
          <w:sz w:val="22"/>
          <w:szCs w:val="22"/>
        </w:rPr>
      </w:pPr>
      <w:r w:rsidRPr="00552353">
        <w:rPr>
          <w:b/>
          <w:bCs/>
          <w:sz w:val="22"/>
          <w:szCs w:val="22"/>
        </w:rPr>
        <w:t>11.1.</w:t>
      </w:r>
      <w:r w:rsidRPr="00552353">
        <w:rPr>
          <w:sz w:val="22"/>
          <w:szCs w:val="22"/>
        </w:rPr>
        <w:t xml:space="preserve"> BÖLGE, Sözleşme süresi bitiminden en geç 45 gün önce MÜŞTERİ’ ye Sözleşmenin yenilenmesi için ilgili önerilerini bildirecektir. </w:t>
      </w:r>
    </w:p>
    <w:p w14:paraId="6540C0C9" w14:textId="77777777" w:rsidR="00041144" w:rsidRPr="00552353" w:rsidRDefault="00041144">
      <w:pPr>
        <w:jc w:val="both"/>
        <w:rPr>
          <w:sz w:val="22"/>
          <w:szCs w:val="22"/>
        </w:rPr>
      </w:pPr>
      <w:r w:rsidRPr="00552353">
        <w:rPr>
          <w:b/>
          <w:bCs/>
          <w:sz w:val="22"/>
          <w:szCs w:val="22"/>
        </w:rPr>
        <w:t>11.2.</w:t>
      </w:r>
      <w:r w:rsidRPr="00552353">
        <w:rPr>
          <w:sz w:val="22"/>
          <w:szCs w:val="22"/>
        </w:rPr>
        <w:t xml:space="preserve"> Önerilen koşullar 30 gün geçerli olacaktır. Bu sürede tarafla</w:t>
      </w:r>
      <w:r w:rsidR="00EA5841" w:rsidRPr="00552353">
        <w:rPr>
          <w:sz w:val="22"/>
          <w:szCs w:val="22"/>
        </w:rPr>
        <w:t>r</w:t>
      </w:r>
      <w:r w:rsidRPr="00552353">
        <w:rPr>
          <w:sz w:val="22"/>
          <w:szCs w:val="22"/>
        </w:rPr>
        <w:t xml:space="preserve"> anlaşamazsa Sözleşme yenilenmeyecektir. </w:t>
      </w:r>
    </w:p>
    <w:p w14:paraId="0030D077" w14:textId="77777777" w:rsidR="00041144" w:rsidRPr="00552353" w:rsidRDefault="00041144">
      <w:pPr>
        <w:jc w:val="both"/>
        <w:rPr>
          <w:b/>
          <w:bCs/>
          <w:sz w:val="22"/>
          <w:szCs w:val="22"/>
        </w:rPr>
      </w:pPr>
      <w:r w:rsidRPr="00552353">
        <w:rPr>
          <w:b/>
          <w:bCs/>
          <w:sz w:val="22"/>
          <w:szCs w:val="22"/>
        </w:rPr>
        <w:t>12. SÖZLEŞMENİN SONA ERMESİ</w:t>
      </w:r>
    </w:p>
    <w:p w14:paraId="6BBA273D" w14:textId="77777777" w:rsidR="00041144" w:rsidRPr="00552353" w:rsidRDefault="00041144">
      <w:pPr>
        <w:jc w:val="both"/>
        <w:rPr>
          <w:sz w:val="22"/>
          <w:szCs w:val="22"/>
        </w:rPr>
      </w:pPr>
      <w:r w:rsidRPr="00552353">
        <w:rPr>
          <w:b/>
          <w:bCs/>
          <w:sz w:val="22"/>
          <w:szCs w:val="22"/>
        </w:rPr>
        <w:t>12.1</w:t>
      </w:r>
      <w:r w:rsidRPr="00552353">
        <w:rPr>
          <w:sz w:val="22"/>
          <w:szCs w:val="22"/>
        </w:rPr>
        <w:t xml:space="preserve">. Sözleşmeler, </w:t>
      </w:r>
      <w:r w:rsidR="00B10B07" w:rsidRPr="00552353">
        <w:rPr>
          <w:sz w:val="22"/>
          <w:szCs w:val="22"/>
        </w:rPr>
        <w:t>Madde-</w:t>
      </w:r>
      <w:r w:rsidRPr="00552353">
        <w:rPr>
          <w:sz w:val="22"/>
          <w:szCs w:val="22"/>
        </w:rPr>
        <w:t xml:space="preserve"> </w:t>
      </w:r>
      <w:r w:rsidR="00B10B07" w:rsidRPr="00552353">
        <w:rPr>
          <w:sz w:val="22"/>
          <w:szCs w:val="22"/>
        </w:rPr>
        <w:t>11’e göre</w:t>
      </w:r>
      <w:r w:rsidRPr="00552353">
        <w:rPr>
          <w:sz w:val="22"/>
          <w:szCs w:val="22"/>
        </w:rPr>
        <w:t xml:space="preserve"> yenilenmedikleri takdirde Sözleşme süresi sonunda sona erer.</w:t>
      </w:r>
    </w:p>
    <w:p w14:paraId="5F805056" w14:textId="77777777" w:rsidR="00041144" w:rsidRPr="00552353" w:rsidRDefault="00041144">
      <w:pPr>
        <w:jc w:val="both"/>
        <w:rPr>
          <w:sz w:val="22"/>
          <w:szCs w:val="22"/>
        </w:rPr>
      </w:pPr>
      <w:r w:rsidRPr="00552353">
        <w:rPr>
          <w:b/>
          <w:bCs/>
          <w:sz w:val="22"/>
          <w:szCs w:val="22"/>
        </w:rPr>
        <w:t>12.2.</w:t>
      </w:r>
      <w:r w:rsidRPr="00552353">
        <w:rPr>
          <w:sz w:val="22"/>
          <w:szCs w:val="22"/>
        </w:rPr>
        <w:t xml:space="preserve"> Sözleşmenin sona ermesi halinde tarafların karşılıklı her türlü borç ve alacaklarına ilişkin yükümlülükleri devam eder.</w:t>
      </w:r>
    </w:p>
    <w:p w14:paraId="5896E129" w14:textId="77777777" w:rsidR="00041144" w:rsidRPr="00552353" w:rsidRDefault="00041144">
      <w:pPr>
        <w:jc w:val="both"/>
        <w:rPr>
          <w:sz w:val="22"/>
          <w:szCs w:val="22"/>
        </w:rPr>
      </w:pPr>
      <w:r w:rsidRPr="00552353">
        <w:rPr>
          <w:b/>
          <w:bCs/>
          <w:sz w:val="22"/>
          <w:szCs w:val="22"/>
        </w:rPr>
        <w:t>12.3.</w:t>
      </w:r>
      <w:r w:rsidRPr="00552353">
        <w:rPr>
          <w:sz w:val="22"/>
          <w:szCs w:val="22"/>
        </w:rPr>
        <w:t xml:space="preserve"> Sözleşmenin sona ermesi </w:t>
      </w:r>
      <w:r w:rsidR="00B10B07" w:rsidRPr="00552353">
        <w:rPr>
          <w:sz w:val="22"/>
          <w:szCs w:val="22"/>
        </w:rPr>
        <w:t>halinde,</w:t>
      </w:r>
      <w:r w:rsidRPr="00552353">
        <w:rPr>
          <w:sz w:val="22"/>
          <w:szCs w:val="22"/>
        </w:rPr>
        <w:t xml:space="preserve"> </w:t>
      </w:r>
      <w:r w:rsidR="00B10B07" w:rsidRPr="00552353">
        <w:rPr>
          <w:sz w:val="22"/>
          <w:szCs w:val="22"/>
        </w:rPr>
        <w:t>Tesis içindeki</w:t>
      </w:r>
      <w:r w:rsidR="00E03818" w:rsidRPr="00552353">
        <w:rPr>
          <w:sz w:val="22"/>
          <w:szCs w:val="22"/>
        </w:rPr>
        <w:t xml:space="preserve"> BÖLGE ekipmanı Tesis</w:t>
      </w:r>
      <w:r w:rsidRPr="00552353">
        <w:rPr>
          <w:sz w:val="22"/>
          <w:szCs w:val="22"/>
        </w:rPr>
        <w:t xml:space="preserve"> içinde kaldığı sürece Madde – 9 ve Madde – 10 </w:t>
      </w:r>
      <w:r w:rsidR="00B10B07" w:rsidRPr="00552353">
        <w:rPr>
          <w:sz w:val="22"/>
          <w:szCs w:val="22"/>
        </w:rPr>
        <w:t>‘un</w:t>
      </w:r>
      <w:r w:rsidRPr="00552353">
        <w:rPr>
          <w:sz w:val="22"/>
          <w:szCs w:val="22"/>
        </w:rPr>
        <w:t xml:space="preserve"> hükümleri geçerlidir.</w:t>
      </w:r>
    </w:p>
    <w:p w14:paraId="2F48CDA5" w14:textId="77777777" w:rsidR="00041144" w:rsidRPr="00552353" w:rsidRDefault="00041144">
      <w:pPr>
        <w:jc w:val="both"/>
        <w:rPr>
          <w:b/>
          <w:bCs/>
          <w:sz w:val="22"/>
          <w:szCs w:val="22"/>
        </w:rPr>
      </w:pPr>
      <w:r w:rsidRPr="00552353">
        <w:rPr>
          <w:b/>
          <w:bCs/>
          <w:sz w:val="22"/>
          <w:szCs w:val="22"/>
        </w:rPr>
        <w:t>13. TESLİMAT NOKTASI</w:t>
      </w:r>
    </w:p>
    <w:p w14:paraId="1705EE10" w14:textId="3122BBB3" w:rsidR="00041144" w:rsidRPr="00552353" w:rsidRDefault="00553EC7">
      <w:pPr>
        <w:jc w:val="both"/>
        <w:rPr>
          <w:sz w:val="22"/>
          <w:szCs w:val="22"/>
        </w:rPr>
      </w:pPr>
      <w:r w:rsidRPr="00552353">
        <w:rPr>
          <w:sz w:val="22"/>
          <w:szCs w:val="22"/>
        </w:rPr>
        <w:t xml:space="preserve">Gazın </w:t>
      </w:r>
      <w:r w:rsidR="00041144" w:rsidRPr="00552353">
        <w:rPr>
          <w:sz w:val="22"/>
          <w:szCs w:val="22"/>
        </w:rPr>
        <w:t>mülkiyetinin ve riskin</w:t>
      </w:r>
      <w:r w:rsidR="00C8395E" w:rsidRPr="00552353">
        <w:rPr>
          <w:sz w:val="22"/>
          <w:szCs w:val="22"/>
        </w:rPr>
        <w:t>. MÜŞTERİ</w:t>
      </w:r>
      <w:r w:rsidR="002507CD">
        <w:rPr>
          <w:sz w:val="22"/>
          <w:szCs w:val="22"/>
        </w:rPr>
        <w:t xml:space="preserve"> </w:t>
      </w:r>
      <w:r w:rsidRPr="00552353">
        <w:rPr>
          <w:sz w:val="22"/>
          <w:szCs w:val="22"/>
        </w:rPr>
        <w:t>’ye geçtiği nokta ‘</w:t>
      </w:r>
      <w:r w:rsidR="00B10B07" w:rsidRPr="00552353">
        <w:rPr>
          <w:sz w:val="22"/>
          <w:szCs w:val="22"/>
        </w:rPr>
        <w:t>Müşteri Basınç</w:t>
      </w:r>
      <w:r w:rsidR="00041144" w:rsidRPr="00552353">
        <w:rPr>
          <w:sz w:val="22"/>
          <w:szCs w:val="22"/>
        </w:rPr>
        <w:t xml:space="preserve"> Düşürme / </w:t>
      </w:r>
      <w:r w:rsidR="00B10B07" w:rsidRPr="00552353">
        <w:rPr>
          <w:sz w:val="22"/>
          <w:szCs w:val="22"/>
        </w:rPr>
        <w:t>Düzenleme ve</w:t>
      </w:r>
      <w:r w:rsidR="00041144" w:rsidRPr="00552353">
        <w:rPr>
          <w:sz w:val="22"/>
          <w:szCs w:val="22"/>
        </w:rPr>
        <w:t xml:space="preserve"> Ölçüm </w:t>
      </w:r>
      <w:r w:rsidR="00B10B07" w:rsidRPr="00552353">
        <w:rPr>
          <w:sz w:val="22"/>
          <w:szCs w:val="22"/>
        </w:rPr>
        <w:t>İstasyonu giriş</w:t>
      </w:r>
      <w:r w:rsidR="00041144" w:rsidRPr="00552353">
        <w:rPr>
          <w:sz w:val="22"/>
          <w:szCs w:val="22"/>
        </w:rPr>
        <w:t xml:space="preserve"> bağlantı’ noktasıdır.</w:t>
      </w:r>
      <w:r w:rsidR="00302D12" w:rsidRPr="00552353">
        <w:rPr>
          <w:sz w:val="22"/>
          <w:szCs w:val="22"/>
        </w:rPr>
        <w:t xml:space="preserve"> Bu noktadan istasyon </w:t>
      </w:r>
      <w:r w:rsidR="00B10B07" w:rsidRPr="00552353">
        <w:rPr>
          <w:sz w:val="22"/>
          <w:szCs w:val="22"/>
        </w:rPr>
        <w:t>ya da</w:t>
      </w:r>
      <w:r w:rsidR="00302D12" w:rsidRPr="00552353">
        <w:rPr>
          <w:sz w:val="22"/>
          <w:szCs w:val="22"/>
        </w:rPr>
        <w:t xml:space="preserve"> servis kutusu ile bağlantının sağlanması MÜŞTERİ tarafından yapılacaktır.</w:t>
      </w:r>
    </w:p>
    <w:p w14:paraId="598A9B5A" w14:textId="77777777" w:rsidR="00041144" w:rsidRPr="00552353" w:rsidRDefault="00041144">
      <w:pPr>
        <w:jc w:val="both"/>
        <w:rPr>
          <w:b/>
          <w:bCs/>
          <w:sz w:val="22"/>
          <w:szCs w:val="22"/>
        </w:rPr>
      </w:pPr>
      <w:r w:rsidRPr="00552353">
        <w:rPr>
          <w:b/>
          <w:bCs/>
          <w:sz w:val="22"/>
          <w:szCs w:val="22"/>
        </w:rPr>
        <w:t>14. TESİSE GİRİŞ</w:t>
      </w:r>
    </w:p>
    <w:p w14:paraId="3576A6BC" w14:textId="77777777" w:rsidR="00041144" w:rsidRPr="00552353" w:rsidRDefault="00041144">
      <w:pPr>
        <w:jc w:val="both"/>
        <w:rPr>
          <w:sz w:val="22"/>
          <w:szCs w:val="22"/>
        </w:rPr>
      </w:pPr>
      <w:r w:rsidRPr="00552353">
        <w:rPr>
          <w:sz w:val="22"/>
          <w:szCs w:val="22"/>
        </w:rPr>
        <w:t xml:space="preserve">BÖLGE, her zaman ve </w:t>
      </w:r>
      <w:r w:rsidR="00941255" w:rsidRPr="00552353">
        <w:rPr>
          <w:sz w:val="22"/>
          <w:szCs w:val="22"/>
        </w:rPr>
        <w:t>herhangi</w:t>
      </w:r>
      <w:r w:rsidRPr="00552353">
        <w:rPr>
          <w:sz w:val="22"/>
          <w:szCs w:val="22"/>
        </w:rPr>
        <w:t xml:space="preserve"> bir külfet yüklenmeksizin bu Sözleşme koşullarına uyulup uyulmadığını kontrol için veya her türlü bağlantılar, sayaçlar ve diğer cihazlara ulaşmak veya kendine ait cihaz veya sayaçları sökmek amacıyla Tesislere giriş hakkına sahip olacaktır.</w:t>
      </w:r>
      <w:r w:rsidR="00941255" w:rsidRPr="00552353">
        <w:rPr>
          <w:sz w:val="22"/>
          <w:szCs w:val="22"/>
        </w:rPr>
        <w:t xml:space="preserve"> MÜŞTERİ,</w:t>
      </w:r>
      <w:r w:rsidRPr="00552353">
        <w:rPr>
          <w:sz w:val="22"/>
          <w:szCs w:val="22"/>
        </w:rPr>
        <w:t xml:space="preserve"> bu girişin her zaman kolaylıkla yapılmasını sağlayacaktır. </w:t>
      </w:r>
    </w:p>
    <w:p w14:paraId="23E74860" w14:textId="77777777" w:rsidR="00041144" w:rsidRPr="00552353" w:rsidRDefault="00041144">
      <w:pPr>
        <w:jc w:val="both"/>
        <w:rPr>
          <w:b/>
          <w:bCs/>
          <w:sz w:val="22"/>
          <w:szCs w:val="22"/>
        </w:rPr>
      </w:pPr>
      <w:r w:rsidRPr="00552353">
        <w:rPr>
          <w:b/>
          <w:bCs/>
          <w:sz w:val="22"/>
          <w:szCs w:val="22"/>
        </w:rPr>
        <w:t>15. VERGİ, RESİM VE HARÇLAR</w:t>
      </w:r>
    </w:p>
    <w:p w14:paraId="7AD048B0" w14:textId="1C878371" w:rsidR="00041144" w:rsidRPr="00552353" w:rsidRDefault="00041144">
      <w:pPr>
        <w:jc w:val="both"/>
        <w:rPr>
          <w:sz w:val="22"/>
          <w:szCs w:val="22"/>
        </w:rPr>
      </w:pPr>
      <w:r w:rsidRPr="00552353">
        <w:rPr>
          <w:sz w:val="22"/>
          <w:szCs w:val="22"/>
        </w:rPr>
        <w:t>Sözleşmenin yapılması, yürütülmesi ve uzatılması ile ilgili her türlü vergi, resim, harç, fon ve bunun gibi her ne nam altında olursa olsun kanuni ödemeler ve bunlardan doğabilecek cezalar</w:t>
      </w:r>
      <w:r w:rsidR="00C8395E" w:rsidRPr="00552353">
        <w:rPr>
          <w:sz w:val="22"/>
          <w:szCs w:val="22"/>
        </w:rPr>
        <w:t>. MÜŞTERİ</w:t>
      </w:r>
      <w:r w:rsidR="002507CD">
        <w:rPr>
          <w:sz w:val="22"/>
          <w:szCs w:val="22"/>
        </w:rPr>
        <w:t xml:space="preserve"> </w:t>
      </w:r>
      <w:r w:rsidRPr="00552353">
        <w:rPr>
          <w:sz w:val="22"/>
          <w:szCs w:val="22"/>
        </w:rPr>
        <w:t>’ye aittir.</w:t>
      </w:r>
      <w:r w:rsidR="00520E52">
        <w:rPr>
          <w:sz w:val="22"/>
          <w:szCs w:val="22"/>
        </w:rPr>
        <w:t xml:space="preserve"> </w:t>
      </w:r>
      <w:r w:rsidR="00C8395E" w:rsidRPr="00552353">
        <w:rPr>
          <w:sz w:val="22"/>
          <w:szCs w:val="22"/>
        </w:rPr>
        <w:t xml:space="preserve">MÜŞTERİ </w:t>
      </w:r>
      <w:r w:rsidRPr="00552353">
        <w:rPr>
          <w:sz w:val="22"/>
          <w:szCs w:val="22"/>
        </w:rPr>
        <w:t xml:space="preserve">bu ödemelerin yapıldığını gaz arzı başlamadan önce BÖLGE </w:t>
      </w:r>
      <w:r w:rsidR="00B10B07" w:rsidRPr="00552353">
        <w:rPr>
          <w:sz w:val="22"/>
          <w:szCs w:val="22"/>
        </w:rPr>
        <w:t>‘ye</w:t>
      </w:r>
      <w:r w:rsidRPr="00552353">
        <w:rPr>
          <w:sz w:val="22"/>
          <w:szCs w:val="22"/>
        </w:rPr>
        <w:t xml:space="preserve"> belgelendirmekle yükümlüdür. </w:t>
      </w:r>
    </w:p>
    <w:p w14:paraId="23818286" w14:textId="77777777" w:rsidR="00041144" w:rsidRPr="00552353" w:rsidRDefault="00041144">
      <w:pPr>
        <w:jc w:val="both"/>
        <w:rPr>
          <w:sz w:val="22"/>
          <w:szCs w:val="22"/>
        </w:rPr>
      </w:pPr>
      <w:r w:rsidRPr="00552353">
        <w:rPr>
          <w:sz w:val="22"/>
          <w:szCs w:val="22"/>
        </w:rPr>
        <w:t xml:space="preserve">Anılan ödemeler yapılmadan </w:t>
      </w:r>
      <w:r w:rsidR="00B10B07" w:rsidRPr="00552353">
        <w:rPr>
          <w:sz w:val="22"/>
          <w:szCs w:val="22"/>
        </w:rPr>
        <w:t>ve</w:t>
      </w:r>
      <w:r w:rsidR="00C8395E" w:rsidRPr="00552353">
        <w:rPr>
          <w:sz w:val="22"/>
          <w:szCs w:val="22"/>
        </w:rPr>
        <w:t xml:space="preserve"> MÜŞTERİ </w:t>
      </w:r>
      <w:r w:rsidRPr="00552353">
        <w:rPr>
          <w:sz w:val="22"/>
          <w:szCs w:val="22"/>
        </w:rPr>
        <w:t xml:space="preserve">tarafından belgelendirilmeden BÖLGE hiçbir işlem yapmayacaktır. </w:t>
      </w:r>
    </w:p>
    <w:p w14:paraId="3A790873" w14:textId="77777777" w:rsidR="00041144" w:rsidRPr="00552353" w:rsidRDefault="00041144">
      <w:pPr>
        <w:jc w:val="both"/>
        <w:rPr>
          <w:b/>
          <w:bCs/>
          <w:sz w:val="22"/>
          <w:szCs w:val="22"/>
        </w:rPr>
      </w:pPr>
      <w:r w:rsidRPr="00552353">
        <w:rPr>
          <w:b/>
          <w:bCs/>
          <w:sz w:val="22"/>
          <w:szCs w:val="22"/>
        </w:rPr>
        <w:t>16. DEVİR</w:t>
      </w:r>
    </w:p>
    <w:p w14:paraId="5045FF57" w14:textId="77777777" w:rsidR="00041144" w:rsidRPr="00552353" w:rsidRDefault="00C8395E">
      <w:pPr>
        <w:pStyle w:val="GvdeMetni"/>
        <w:jc w:val="both"/>
        <w:rPr>
          <w:b w:val="0"/>
          <w:bCs w:val="0"/>
          <w:sz w:val="22"/>
          <w:szCs w:val="22"/>
        </w:rPr>
      </w:pPr>
      <w:r w:rsidRPr="00552353">
        <w:rPr>
          <w:b w:val="0"/>
          <w:sz w:val="22"/>
          <w:szCs w:val="22"/>
        </w:rPr>
        <w:t>MÜŞTERİ</w:t>
      </w:r>
      <w:r w:rsidRPr="00552353">
        <w:rPr>
          <w:b w:val="0"/>
          <w:bCs w:val="0"/>
          <w:sz w:val="22"/>
          <w:szCs w:val="22"/>
        </w:rPr>
        <w:t xml:space="preserve"> </w:t>
      </w:r>
      <w:r w:rsidR="00041144" w:rsidRPr="00552353">
        <w:rPr>
          <w:b w:val="0"/>
          <w:bCs w:val="0"/>
          <w:sz w:val="22"/>
          <w:szCs w:val="22"/>
        </w:rPr>
        <w:t xml:space="preserve">bu Sözleşme altındaki hak ve vecibelerini, BÖLGE ‘ nin yazılı muvafakatı olmadıkça, üçüncü şahıslara devredemeyecektir. </w:t>
      </w:r>
    </w:p>
    <w:p w14:paraId="28618519" w14:textId="77777777" w:rsidR="00041144" w:rsidRPr="00552353" w:rsidRDefault="00041144">
      <w:pPr>
        <w:jc w:val="both"/>
        <w:rPr>
          <w:b/>
          <w:bCs/>
          <w:sz w:val="22"/>
          <w:szCs w:val="22"/>
        </w:rPr>
      </w:pPr>
      <w:r w:rsidRPr="00552353">
        <w:rPr>
          <w:b/>
          <w:bCs/>
          <w:sz w:val="22"/>
          <w:szCs w:val="22"/>
        </w:rPr>
        <w:t>17. SÖZLEŞMENİN FESHİ</w:t>
      </w:r>
    </w:p>
    <w:p w14:paraId="403BD76A" w14:textId="77777777" w:rsidR="00041144" w:rsidRPr="00552353" w:rsidRDefault="00041144">
      <w:pPr>
        <w:jc w:val="both"/>
        <w:rPr>
          <w:sz w:val="22"/>
          <w:szCs w:val="22"/>
        </w:rPr>
      </w:pPr>
      <w:r w:rsidRPr="00552353">
        <w:rPr>
          <w:b/>
          <w:bCs/>
          <w:sz w:val="22"/>
          <w:szCs w:val="22"/>
        </w:rPr>
        <w:t>17.1.</w:t>
      </w:r>
      <w:r w:rsidR="00B10B07">
        <w:rPr>
          <w:sz w:val="22"/>
          <w:szCs w:val="22"/>
        </w:rPr>
        <w:t xml:space="preserve"> </w:t>
      </w:r>
      <w:r w:rsidR="00C8395E" w:rsidRPr="00552353">
        <w:rPr>
          <w:sz w:val="22"/>
          <w:szCs w:val="22"/>
        </w:rPr>
        <w:t>MÜŞTERİ</w:t>
      </w:r>
      <w:r w:rsidRPr="00552353">
        <w:rPr>
          <w:sz w:val="22"/>
          <w:szCs w:val="22"/>
        </w:rPr>
        <w:t>’ nin</w:t>
      </w:r>
      <w:r w:rsidR="00B10B07">
        <w:rPr>
          <w:sz w:val="22"/>
          <w:szCs w:val="22"/>
        </w:rPr>
        <w:t xml:space="preserve">, </w:t>
      </w:r>
      <w:r w:rsidRPr="00552353">
        <w:rPr>
          <w:sz w:val="22"/>
          <w:szCs w:val="22"/>
        </w:rPr>
        <w:t>Sözleşme Özel şartları Madde –2’de belirtilen Tesis ve Madde – 3 ‘de belirtilen gaz kullanım amacı dışında gaz kullanması,</w:t>
      </w:r>
    </w:p>
    <w:p w14:paraId="52C3D459" w14:textId="77777777" w:rsidR="00041144" w:rsidRPr="00552353" w:rsidRDefault="00041144">
      <w:pPr>
        <w:jc w:val="both"/>
        <w:rPr>
          <w:sz w:val="22"/>
          <w:szCs w:val="22"/>
        </w:rPr>
      </w:pPr>
      <w:r w:rsidRPr="00552353">
        <w:rPr>
          <w:b/>
          <w:bCs/>
          <w:sz w:val="22"/>
          <w:szCs w:val="22"/>
        </w:rPr>
        <w:t>17.2.</w:t>
      </w:r>
      <w:r w:rsidRPr="00552353">
        <w:rPr>
          <w:sz w:val="22"/>
          <w:szCs w:val="22"/>
        </w:rPr>
        <w:t xml:space="preserve"> Sözleşmede belirlenen azami tüketimlerin daha önce yazılı olarak verilmiş bir onay olmadan aşılması ve bu suretle diğer müşterilerin gaz arzının tehlikeye sokulması,</w:t>
      </w:r>
    </w:p>
    <w:p w14:paraId="3DB6482D" w14:textId="77777777" w:rsidR="00041144" w:rsidRPr="00552353" w:rsidRDefault="00041144">
      <w:pPr>
        <w:jc w:val="both"/>
        <w:rPr>
          <w:sz w:val="22"/>
          <w:szCs w:val="22"/>
        </w:rPr>
      </w:pPr>
      <w:r w:rsidRPr="00552353">
        <w:rPr>
          <w:b/>
          <w:bCs/>
          <w:sz w:val="22"/>
          <w:szCs w:val="22"/>
        </w:rPr>
        <w:lastRenderedPageBreak/>
        <w:t>17.3.</w:t>
      </w:r>
      <w:r w:rsidRPr="00552353">
        <w:rPr>
          <w:sz w:val="22"/>
          <w:szCs w:val="22"/>
        </w:rPr>
        <w:t xml:space="preserve"> Ödemelerin bir Sözleşme Yılı içinde iki defadan fazla gecikerek yapılması veya toplam gecikmenin 30 (otuz), günden fazla olması</w:t>
      </w:r>
    </w:p>
    <w:p w14:paraId="14FBCB21" w14:textId="77777777" w:rsidR="00041144" w:rsidRPr="00552353" w:rsidRDefault="00041144">
      <w:pPr>
        <w:jc w:val="both"/>
        <w:rPr>
          <w:sz w:val="22"/>
          <w:szCs w:val="22"/>
        </w:rPr>
      </w:pPr>
      <w:r w:rsidRPr="00552353">
        <w:rPr>
          <w:b/>
          <w:bCs/>
          <w:sz w:val="22"/>
          <w:szCs w:val="22"/>
        </w:rPr>
        <w:t>17.4.</w:t>
      </w:r>
      <w:r w:rsidR="00B10B07">
        <w:rPr>
          <w:sz w:val="22"/>
          <w:szCs w:val="22"/>
        </w:rPr>
        <w:t xml:space="preserve"> </w:t>
      </w:r>
      <w:r w:rsidR="00F931A4" w:rsidRPr="00552353">
        <w:rPr>
          <w:sz w:val="22"/>
          <w:szCs w:val="22"/>
        </w:rPr>
        <w:t xml:space="preserve">MÜŞTERİ </w:t>
      </w:r>
      <w:r w:rsidRPr="00552353">
        <w:rPr>
          <w:sz w:val="22"/>
          <w:szCs w:val="22"/>
        </w:rPr>
        <w:t>tesisatlarının BÖLGE</w:t>
      </w:r>
      <w:r w:rsidR="001641DB" w:rsidRPr="00552353">
        <w:rPr>
          <w:sz w:val="22"/>
          <w:szCs w:val="22"/>
        </w:rPr>
        <w:t xml:space="preserve">, </w:t>
      </w:r>
      <w:r w:rsidR="00966BFB" w:rsidRPr="00552353">
        <w:rPr>
          <w:b/>
          <w:bCs/>
          <w:sz w:val="22"/>
          <w:szCs w:val="22"/>
        </w:rPr>
        <w:t>KAYSERİGAZ</w:t>
      </w:r>
      <w:r w:rsidR="001641DB" w:rsidRPr="00552353">
        <w:rPr>
          <w:b/>
          <w:sz w:val="22"/>
          <w:szCs w:val="22"/>
        </w:rPr>
        <w:t xml:space="preserve"> ve/veya MÜŞAVİR</w:t>
      </w:r>
      <w:r w:rsidR="00664401" w:rsidRPr="00552353">
        <w:rPr>
          <w:sz w:val="22"/>
          <w:szCs w:val="22"/>
        </w:rPr>
        <w:t xml:space="preserve"> </w:t>
      </w:r>
      <w:r w:rsidRPr="00552353">
        <w:rPr>
          <w:sz w:val="22"/>
          <w:szCs w:val="22"/>
        </w:rPr>
        <w:t>tarafından teknik emniyet açısından kontrol edilmeden ve onaylanmadan gazın kullanılması,</w:t>
      </w:r>
    </w:p>
    <w:p w14:paraId="1AAC703B" w14:textId="77777777" w:rsidR="00041144" w:rsidRPr="00552353" w:rsidRDefault="00041144">
      <w:pPr>
        <w:jc w:val="both"/>
        <w:rPr>
          <w:sz w:val="22"/>
          <w:szCs w:val="22"/>
        </w:rPr>
      </w:pPr>
      <w:r w:rsidRPr="00552353">
        <w:rPr>
          <w:b/>
          <w:bCs/>
          <w:sz w:val="22"/>
          <w:szCs w:val="22"/>
        </w:rPr>
        <w:t>17.5.</w:t>
      </w:r>
      <w:r w:rsidRPr="00552353">
        <w:rPr>
          <w:sz w:val="22"/>
          <w:szCs w:val="22"/>
        </w:rPr>
        <w:t xml:space="preserve"> Mücbir sebebin 45 </w:t>
      </w:r>
      <w:r w:rsidR="00B10B07" w:rsidRPr="00552353">
        <w:rPr>
          <w:sz w:val="22"/>
          <w:szCs w:val="22"/>
        </w:rPr>
        <w:t>(kırkbeş)</w:t>
      </w:r>
      <w:r w:rsidRPr="00552353">
        <w:rPr>
          <w:sz w:val="22"/>
          <w:szCs w:val="22"/>
        </w:rPr>
        <w:t xml:space="preserve"> günden fazla sürmesi</w:t>
      </w:r>
    </w:p>
    <w:p w14:paraId="645A4699" w14:textId="15CA4F7C" w:rsidR="00041144" w:rsidRPr="00552353" w:rsidRDefault="00041144">
      <w:pPr>
        <w:jc w:val="both"/>
        <w:rPr>
          <w:sz w:val="22"/>
          <w:szCs w:val="22"/>
        </w:rPr>
      </w:pPr>
      <w:r w:rsidRPr="00552353">
        <w:rPr>
          <w:b/>
          <w:bCs/>
          <w:sz w:val="22"/>
          <w:szCs w:val="22"/>
        </w:rPr>
        <w:t>17.6</w:t>
      </w:r>
      <w:r w:rsidR="00F931A4" w:rsidRPr="00552353">
        <w:rPr>
          <w:sz w:val="22"/>
          <w:szCs w:val="22"/>
        </w:rPr>
        <w:t>. MÜŞTERİ</w:t>
      </w:r>
      <w:r w:rsidR="002507CD">
        <w:rPr>
          <w:sz w:val="22"/>
          <w:szCs w:val="22"/>
        </w:rPr>
        <w:t xml:space="preserve"> </w:t>
      </w:r>
      <w:r w:rsidR="00F931A4" w:rsidRPr="00552353">
        <w:rPr>
          <w:sz w:val="22"/>
          <w:szCs w:val="22"/>
        </w:rPr>
        <w:t>’nin iflas etmesi veya tasfiyeye gitmesi</w:t>
      </w:r>
    </w:p>
    <w:p w14:paraId="76533A23" w14:textId="77777777" w:rsidR="00041144" w:rsidRPr="00552353" w:rsidRDefault="00041144">
      <w:pPr>
        <w:jc w:val="both"/>
        <w:rPr>
          <w:sz w:val="22"/>
          <w:szCs w:val="22"/>
        </w:rPr>
      </w:pPr>
      <w:r w:rsidRPr="00552353">
        <w:rPr>
          <w:sz w:val="22"/>
          <w:szCs w:val="22"/>
        </w:rPr>
        <w:t xml:space="preserve">Sözleşmeye ilişkin Gaz vermeyi durdurabilir., ancak BÖLGE </w:t>
      </w:r>
      <w:r w:rsidR="00B10B07" w:rsidRPr="00552353">
        <w:rPr>
          <w:sz w:val="22"/>
          <w:szCs w:val="22"/>
        </w:rPr>
        <w:t>‘nin</w:t>
      </w:r>
      <w:r w:rsidRPr="00552353">
        <w:rPr>
          <w:sz w:val="22"/>
          <w:szCs w:val="22"/>
        </w:rPr>
        <w:t xml:space="preserve"> her türlü talep ve dava hakkı saklı kalacaktır. </w:t>
      </w:r>
    </w:p>
    <w:p w14:paraId="71EA59C2" w14:textId="77777777" w:rsidR="00041144" w:rsidRPr="00552353" w:rsidRDefault="00041144">
      <w:pPr>
        <w:jc w:val="both"/>
        <w:rPr>
          <w:b/>
          <w:bCs/>
          <w:sz w:val="22"/>
          <w:szCs w:val="22"/>
        </w:rPr>
      </w:pPr>
      <w:r w:rsidRPr="00552353">
        <w:rPr>
          <w:b/>
          <w:bCs/>
          <w:sz w:val="22"/>
          <w:szCs w:val="22"/>
        </w:rPr>
        <w:t>18. HABERLEŞME</w:t>
      </w:r>
    </w:p>
    <w:p w14:paraId="468249DB" w14:textId="77777777" w:rsidR="00041144" w:rsidRPr="00552353" w:rsidRDefault="00041144" w:rsidP="00AE593A">
      <w:pPr>
        <w:jc w:val="both"/>
        <w:rPr>
          <w:sz w:val="22"/>
          <w:szCs w:val="22"/>
        </w:rPr>
      </w:pPr>
      <w:r w:rsidRPr="00552353">
        <w:rPr>
          <w:sz w:val="22"/>
          <w:szCs w:val="22"/>
        </w:rPr>
        <w:t xml:space="preserve">Bu sözleşmeye ilişkin yazılı bildirimler ilgili tarafın </w:t>
      </w:r>
      <w:r w:rsidR="00B10B07" w:rsidRPr="00552353">
        <w:rPr>
          <w:sz w:val="22"/>
          <w:szCs w:val="22"/>
        </w:rPr>
        <w:t>adresine,</w:t>
      </w:r>
      <w:r w:rsidRPr="00552353">
        <w:rPr>
          <w:sz w:val="22"/>
          <w:szCs w:val="22"/>
        </w:rPr>
        <w:t xml:space="preserve"> elden verilecek </w:t>
      </w:r>
    </w:p>
    <w:p w14:paraId="0F58436F" w14:textId="77777777" w:rsidR="00041144" w:rsidRPr="00552353" w:rsidRDefault="00041144" w:rsidP="00AE593A">
      <w:pPr>
        <w:jc w:val="both"/>
        <w:rPr>
          <w:sz w:val="22"/>
          <w:szCs w:val="22"/>
        </w:rPr>
      </w:pPr>
      <w:r w:rsidRPr="00552353">
        <w:rPr>
          <w:sz w:val="22"/>
          <w:szCs w:val="22"/>
        </w:rPr>
        <w:t xml:space="preserve">Ya da teleksle, telefaxla veya taahhütlü mektupla </w:t>
      </w:r>
      <w:r w:rsidR="00B10B07" w:rsidRPr="00552353">
        <w:rPr>
          <w:sz w:val="22"/>
          <w:szCs w:val="22"/>
        </w:rPr>
        <w:t>gönderilecektir.</w:t>
      </w:r>
      <w:r w:rsidR="00B10B07">
        <w:rPr>
          <w:sz w:val="22"/>
          <w:szCs w:val="22"/>
        </w:rPr>
        <w:t xml:space="preserve"> </w:t>
      </w:r>
      <w:r w:rsidR="00F931A4" w:rsidRPr="00552353">
        <w:rPr>
          <w:sz w:val="22"/>
          <w:szCs w:val="22"/>
        </w:rPr>
        <w:t>MÜŞTERİ</w:t>
      </w:r>
      <w:r w:rsidRPr="00552353">
        <w:rPr>
          <w:sz w:val="22"/>
          <w:szCs w:val="22"/>
        </w:rPr>
        <w:t xml:space="preserve">’ nin yazışma adresi değişiklikleri azami 15 gün içinde BÖLGE </w:t>
      </w:r>
      <w:r w:rsidR="00B10B07" w:rsidRPr="00552353">
        <w:rPr>
          <w:sz w:val="22"/>
          <w:szCs w:val="22"/>
        </w:rPr>
        <w:t>‘ye</w:t>
      </w:r>
      <w:r w:rsidRPr="00552353">
        <w:rPr>
          <w:sz w:val="22"/>
          <w:szCs w:val="22"/>
        </w:rPr>
        <w:t xml:space="preserve"> yazılı olarak bildirilecektir. Aksi halde eski adrese yapılan her türlü duyuru, </w:t>
      </w:r>
      <w:r w:rsidR="00B10B07" w:rsidRPr="00552353">
        <w:rPr>
          <w:sz w:val="22"/>
          <w:szCs w:val="22"/>
        </w:rPr>
        <w:t>tebligat</w:t>
      </w:r>
      <w:r w:rsidR="00B10B07">
        <w:rPr>
          <w:sz w:val="22"/>
          <w:szCs w:val="22"/>
        </w:rPr>
        <w:t xml:space="preserve"> </w:t>
      </w:r>
      <w:r w:rsidR="00B10B07" w:rsidRPr="00552353">
        <w:rPr>
          <w:sz w:val="22"/>
          <w:szCs w:val="22"/>
        </w:rPr>
        <w:t>MÜŞTERİ</w:t>
      </w:r>
      <w:r w:rsidR="00F931A4" w:rsidRPr="00552353">
        <w:rPr>
          <w:sz w:val="22"/>
          <w:szCs w:val="22"/>
        </w:rPr>
        <w:t xml:space="preserve"> </w:t>
      </w:r>
      <w:r w:rsidRPr="00552353">
        <w:rPr>
          <w:sz w:val="22"/>
          <w:szCs w:val="22"/>
        </w:rPr>
        <w:t xml:space="preserve">ye yapılmış sayılacak ve ayrıca </w:t>
      </w:r>
      <w:r w:rsidR="00B10B07" w:rsidRPr="00552353">
        <w:rPr>
          <w:sz w:val="22"/>
          <w:szCs w:val="22"/>
        </w:rPr>
        <w:t>BÖLGE,</w:t>
      </w:r>
      <w:r w:rsidRPr="00552353">
        <w:rPr>
          <w:sz w:val="22"/>
          <w:szCs w:val="22"/>
        </w:rPr>
        <w:t xml:space="preserve"> </w:t>
      </w:r>
      <w:r w:rsidR="00F931A4" w:rsidRPr="00552353">
        <w:rPr>
          <w:sz w:val="22"/>
          <w:szCs w:val="22"/>
        </w:rPr>
        <w:t xml:space="preserve">MÜŞTERİ </w:t>
      </w:r>
      <w:r w:rsidRPr="00552353">
        <w:rPr>
          <w:sz w:val="22"/>
          <w:szCs w:val="22"/>
        </w:rPr>
        <w:t xml:space="preserve">nin gazını kesmekte serbest olacak ve gazın kesilmesinden dolayı doğan her türlü zarar, ziyan ve </w:t>
      </w:r>
      <w:r w:rsidR="007526E1" w:rsidRPr="00552353">
        <w:rPr>
          <w:sz w:val="22"/>
          <w:szCs w:val="22"/>
        </w:rPr>
        <w:t>sorumluluk.</w:t>
      </w:r>
      <w:r w:rsidR="00F931A4" w:rsidRPr="00552353">
        <w:rPr>
          <w:sz w:val="22"/>
          <w:szCs w:val="22"/>
        </w:rPr>
        <w:t xml:space="preserve"> MÜŞTERİ </w:t>
      </w:r>
      <w:r w:rsidRPr="00552353">
        <w:rPr>
          <w:sz w:val="22"/>
          <w:szCs w:val="22"/>
        </w:rPr>
        <w:t xml:space="preserve">ye ait olacaktır. </w:t>
      </w:r>
    </w:p>
    <w:p w14:paraId="481FA9E1" w14:textId="77777777" w:rsidR="007526E1" w:rsidRPr="00552353" w:rsidRDefault="00041144">
      <w:pPr>
        <w:jc w:val="both"/>
        <w:rPr>
          <w:b/>
          <w:bCs/>
          <w:sz w:val="22"/>
          <w:szCs w:val="22"/>
        </w:rPr>
      </w:pPr>
      <w:r w:rsidRPr="00552353">
        <w:rPr>
          <w:b/>
          <w:bCs/>
          <w:sz w:val="22"/>
          <w:szCs w:val="22"/>
        </w:rPr>
        <w:t xml:space="preserve">19. BİRİMLER </w:t>
      </w:r>
      <w:r w:rsidR="00F931A4" w:rsidRPr="00552353">
        <w:rPr>
          <w:b/>
          <w:bCs/>
          <w:sz w:val="22"/>
          <w:szCs w:val="22"/>
        </w:rPr>
        <w:t xml:space="preserve"> </w:t>
      </w:r>
    </w:p>
    <w:p w14:paraId="01C4EB31" w14:textId="0D57FBD3" w:rsidR="00041144" w:rsidRPr="00552353" w:rsidRDefault="00F931A4">
      <w:pPr>
        <w:jc w:val="both"/>
        <w:rPr>
          <w:b/>
          <w:bCs/>
          <w:sz w:val="22"/>
          <w:szCs w:val="22"/>
        </w:rPr>
      </w:pPr>
      <w:r w:rsidRPr="00552353">
        <w:rPr>
          <w:b/>
          <w:bCs/>
          <w:sz w:val="22"/>
          <w:szCs w:val="22"/>
        </w:rPr>
        <w:t xml:space="preserve"> </w:t>
      </w:r>
      <w:r w:rsidRPr="00552353">
        <w:rPr>
          <w:sz w:val="22"/>
          <w:szCs w:val="22"/>
        </w:rPr>
        <w:t>MÜŞTERİ</w:t>
      </w:r>
      <w:r w:rsidR="002507CD">
        <w:rPr>
          <w:sz w:val="22"/>
          <w:szCs w:val="22"/>
        </w:rPr>
        <w:t xml:space="preserve"> </w:t>
      </w:r>
      <w:r w:rsidR="00041144" w:rsidRPr="00552353">
        <w:rPr>
          <w:sz w:val="22"/>
          <w:szCs w:val="22"/>
        </w:rPr>
        <w:t xml:space="preserve">’nin haklarını </w:t>
      </w:r>
      <w:r w:rsidR="007526E1" w:rsidRPr="00552353">
        <w:rPr>
          <w:sz w:val="22"/>
          <w:szCs w:val="22"/>
        </w:rPr>
        <w:t>zedelememek kaydıyla</w:t>
      </w:r>
      <w:r w:rsidR="00041144" w:rsidRPr="00552353">
        <w:rPr>
          <w:sz w:val="22"/>
          <w:szCs w:val="22"/>
        </w:rPr>
        <w:t xml:space="preserve"> BÖLGE, herhangi bir zamanda Genel Şartlar </w:t>
      </w:r>
      <w:r w:rsidR="00B10B07" w:rsidRPr="00552353">
        <w:rPr>
          <w:sz w:val="22"/>
          <w:szCs w:val="22"/>
        </w:rPr>
        <w:t>Madde-</w:t>
      </w:r>
      <w:r w:rsidR="00041144" w:rsidRPr="00552353">
        <w:rPr>
          <w:sz w:val="22"/>
          <w:szCs w:val="22"/>
        </w:rPr>
        <w:t xml:space="preserve"> 4 ‘de tanımlanan ölçüm birimlerini değiştirme hakkına sahiptir. </w:t>
      </w:r>
    </w:p>
    <w:p w14:paraId="7A7F7117" w14:textId="77777777" w:rsidR="00041144" w:rsidRPr="00552353" w:rsidRDefault="00041144">
      <w:pPr>
        <w:jc w:val="both"/>
        <w:rPr>
          <w:b/>
          <w:bCs/>
          <w:sz w:val="22"/>
          <w:szCs w:val="22"/>
        </w:rPr>
      </w:pPr>
      <w:r w:rsidRPr="00552353">
        <w:rPr>
          <w:b/>
          <w:bCs/>
          <w:sz w:val="22"/>
          <w:szCs w:val="22"/>
        </w:rPr>
        <w:t>20. MÜCBİR SEBEPLER</w:t>
      </w:r>
    </w:p>
    <w:p w14:paraId="06228BB4" w14:textId="77777777" w:rsidR="00041144" w:rsidRPr="00552353" w:rsidRDefault="00B10B07">
      <w:pPr>
        <w:jc w:val="both"/>
        <w:rPr>
          <w:sz w:val="22"/>
          <w:szCs w:val="22"/>
        </w:rPr>
      </w:pPr>
      <w:r w:rsidRPr="00552353">
        <w:rPr>
          <w:sz w:val="22"/>
          <w:szCs w:val="22"/>
        </w:rPr>
        <w:t>‘Mücbir</w:t>
      </w:r>
      <w:r w:rsidR="00041144" w:rsidRPr="00552353">
        <w:rPr>
          <w:sz w:val="22"/>
          <w:szCs w:val="22"/>
        </w:rPr>
        <w:t xml:space="preserve"> Sebep’ ilgili tarafın denetimi dışında, kusurdan uzak, sezilemeyen, karşı konulamayan ve makul ihtimam ve öngörüye rağmen </w:t>
      </w:r>
      <w:r w:rsidRPr="00552353">
        <w:rPr>
          <w:sz w:val="22"/>
          <w:szCs w:val="22"/>
        </w:rPr>
        <w:t>önlenemeyen durumlar</w:t>
      </w:r>
      <w:r w:rsidR="00041144" w:rsidRPr="00552353">
        <w:rPr>
          <w:sz w:val="22"/>
          <w:szCs w:val="22"/>
        </w:rPr>
        <w:t xml:space="preserve"> anlamındadır.,</w:t>
      </w:r>
    </w:p>
    <w:p w14:paraId="765624AC" w14:textId="74C96EFC" w:rsidR="00041144" w:rsidRPr="00552353" w:rsidRDefault="0028449B">
      <w:pPr>
        <w:jc w:val="both"/>
        <w:rPr>
          <w:sz w:val="22"/>
          <w:szCs w:val="22"/>
        </w:rPr>
      </w:pPr>
      <w:r w:rsidRPr="00552353">
        <w:rPr>
          <w:sz w:val="22"/>
          <w:szCs w:val="22"/>
        </w:rPr>
        <w:t>KAYSERİGAZ</w:t>
      </w:r>
      <w:r w:rsidR="002507CD">
        <w:rPr>
          <w:sz w:val="22"/>
          <w:szCs w:val="22"/>
        </w:rPr>
        <w:t xml:space="preserve"> ’</w:t>
      </w:r>
      <w:r w:rsidRPr="00552353">
        <w:rPr>
          <w:sz w:val="22"/>
          <w:szCs w:val="22"/>
        </w:rPr>
        <w:t>ı</w:t>
      </w:r>
      <w:r w:rsidR="00337F11" w:rsidRPr="00552353">
        <w:rPr>
          <w:sz w:val="22"/>
          <w:szCs w:val="22"/>
        </w:rPr>
        <w:t>n</w:t>
      </w:r>
      <w:r w:rsidR="00041144" w:rsidRPr="00552353">
        <w:rPr>
          <w:sz w:val="22"/>
          <w:szCs w:val="22"/>
        </w:rPr>
        <w:t xml:space="preserve"> ( BÖLGE’ nin Sözleşmeden doğan mali yükümlülüklerini yerine getirmemesi hariç ) her ne sebeple olursa olsun</w:t>
      </w:r>
      <w:r w:rsidR="00DD4DB1" w:rsidRPr="00552353">
        <w:rPr>
          <w:sz w:val="22"/>
          <w:szCs w:val="22"/>
        </w:rPr>
        <w:t xml:space="preserve"> BÖLGE</w:t>
      </w:r>
      <w:r w:rsidR="002507CD">
        <w:rPr>
          <w:sz w:val="22"/>
          <w:szCs w:val="22"/>
        </w:rPr>
        <w:t xml:space="preserve">’ ye Gaz </w:t>
      </w:r>
      <w:r w:rsidR="00041144" w:rsidRPr="00552353">
        <w:rPr>
          <w:sz w:val="22"/>
          <w:szCs w:val="22"/>
        </w:rPr>
        <w:t>vermeme</w:t>
      </w:r>
      <w:r w:rsidR="002507CD">
        <w:rPr>
          <w:sz w:val="22"/>
          <w:szCs w:val="22"/>
        </w:rPr>
        <w:t>si ve / veya verememesi halinde,</w:t>
      </w:r>
      <w:r w:rsidR="00041144" w:rsidRPr="00552353">
        <w:rPr>
          <w:sz w:val="22"/>
          <w:szCs w:val="22"/>
        </w:rPr>
        <w:t xml:space="preserve"> doğalgaz dağıtım şebekelerinde yapılacak tamir, bakım, yenileme, arıza, delinme, şebekenin bulunduğu ve şebekenin etkilendiği </w:t>
      </w:r>
      <w:r w:rsidR="002D4308" w:rsidRPr="00552353">
        <w:rPr>
          <w:sz w:val="22"/>
          <w:szCs w:val="22"/>
        </w:rPr>
        <w:t>veya</w:t>
      </w:r>
      <w:r w:rsidR="00041144" w:rsidRPr="00552353">
        <w:rPr>
          <w:sz w:val="22"/>
          <w:szCs w:val="22"/>
        </w:rPr>
        <w:t xml:space="preserve"> etkileneceği kısımlarda olac</w:t>
      </w:r>
      <w:r w:rsidR="00E03818" w:rsidRPr="00552353">
        <w:rPr>
          <w:sz w:val="22"/>
          <w:szCs w:val="22"/>
        </w:rPr>
        <w:t xml:space="preserve">ak yangın </w:t>
      </w:r>
      <w:r w:rsidR="002507CD" w:rsidRPr="00552353">
        <w:rPr>
          <w:sz w:val="22"/>
          <w:szCs w:val="22"/>
        </w:rPr>
        <w:t>vb.</w:t>
      </w:r>
      <w:r w:rsidR="00E03818" w:rsidRPr="00552353">
        <w:rPr>
          <w:sz w:val="22"/>
          <w:szCs w:val="22"/>
        </w:rPr>
        <w:t xml:space="preserve"> gibi önceden </w:t>
      </w:r>
      <w:r w:rsidR="002507CD" w:rsidRPr="00552353">
        <w:rPr>
          <w:sz w:val="22"/>
          <w:szCs w:val="22"/>
        </w:rPr>
        <w:t>tespit</w:t>
      </w:r>
      <w:r w:rsidR="00041144" w:rsidRPr="00552353">
        <w:rPr>
          <w:sz w:val="22"/>
          <w:szCs w:val="22"/>
        </w:rPr>
        <w:t xml:space="preserve"> edilemeyen olaylar sebebiyle doğal gazın bir kısmının veya tamamının haberli veya habersiz kesilmesi halinde BÖLGE sorumlu tutulamaz.</w:t>
      </w:r>
    </w:p>
    <w:p w14:paraId="61C9C1BC" w14:textId="77777777" w:rsidR="00041144" w:rsidRPr="00552353" w:rsidRDefault="00041144">
      <w:pPr>
        <w:jc w:val="both"/>
        <w:rPr>
          <w:sz w:val="22"/>
          <w:szCs w:val="22"/>
        </w:rPr>
      </w:pPr>
      <w:r w:rsidRPr="00552353">
        <w:rPr>
          <w:sz w:val="22"/>
          <w:szCs w:val="22"/>
        </w:rPr>
        <w:t xml:space="preserve">Eğer </w:t>
      </w:r>
      <w:r w:rsidR="00B10B07" w:rsidRPr="00552353">
        <w:rPr>
          <w:sz w:val="22"/>
          <w:szCs w:val="22"/>
        </w:rPr>
        <w:t>herhangi</w:t>
      </w:r>
      <w:r w:rsidRPr="00552353">
        <w:rPr>
          <w:sz w:val="22"/>
          <w:szCs w:val="22"/>
        </w:rPr>
        <w:t xml:space="preserve"> bir taraf Mücbir Sebep nedeniyle bu Sözleşme altındaki yükümlülüklerini kısmen veya tümüyle yerine getiremez duruma gelirse;</w:t>
      </w:r>
    </w:p>
    <w:p w14:paraId="141A2ED4" w14:textId="77777777" w:rsidR="00041144" w:rsidRPr="00552353" w:rsidRDefault="00041144">
      <w:pPr>
        <w:jc w:val="both"/>
        <w:rPr>
          <w:sz w:val="22"/>
          <w:szCs w:val="22"/>
        </w:rPr>
      </w:pPr>
      <w:r w:rsidRPr="00552353">
        <w:rPr>
          <w:sz w:val="22"/>
          <w:szCs w:val="22"/>
        </w:rPr>
        <w:t>a) Etkilenen taraf, bütün hızıyla bütün makul gayreti göstererek Mücbir Sebep durumunu ortadan kaldırmaya çalışacak ve Mücbir sebebin, oluş tarihin</w:t>
      </w:r>
      <w:r w:rsidR="00E03818" w:rsidRPr="00552353">
        <w:rPr>
          <w:sz w:val="22"/>
          <w:szCs w:val="22"/>
        </w:rPr>
        <w:t>i ve süresini ve alınamayan gaz</w:t>
      </w:r>
      <w:r w:rsidRPr="00552353">
        <w:rPr>
          <w:sz w:val="22"/>
          <w:szCs w:val="22"/>
        </w:rPr>
        <w:t xml:space="preserve"> miktarını bağlı oldukları sanayi ve / veya Ticaret Odası’ndan 30 </w:t>
      </w:r>
      <w:r w:rsidR="00B10B07" w:rsidRPr="00552353">
        <w:rPr>
          <w:sz w:val="22"/>
          <w:szCs w:val="22"/>
        </w:rPr>
        <w:t>(Otuz) iş</w:t>
      </w:r>
      <w:r w:rsidRPr="00552353">
        <w:rPr>
          <w:sz w:val="22"/>
          <w:szCs w:val="22"/>
        </w:rPr>
        <w:t xml:space="preserve"> günü içinde belgeleyeceklerdir.</w:t>
      </w:r>
    </w:p>
    <w:p w14:paraId="4B833336" w14:textId="77777777" w:rsidR="00041144" w:rsidRPr="00552353" w:rsidRDefault="00E03818">
      <w:pPr>
        <w:jc w:val="both"/>
        <w:rPr>
          <w:sz w:val="22"/>
          <w:szCs w:val="22"/>
        </w:rPr>
      </w:pPr>
      <w:r w:rsidRPr="00552353">
        <w:rPr>
          <w:sz w:val="22"/>
          <w:szCs w:val="22"/>
        </w:rPr>
        <w:t>b) Bu madde</w:t>
      </w:r>
      <w:r w:rsidR="00041144" w:rsidRPr="00552353">
        <w:rPr>
          <w:sz w:val="22"/>
          <w:szCs w:val="22"/>
        </w:rPr>
        <w:t xml:space="preserve"> tarafların </w:t>
      </w:r>
      <w:r w:rsidR="00B10B07" w:rsidRPr="00552353">
        <w:rPr>
          <w:sz w:val="22"/>
          <w:szCs w:val="22"/>
        </w:rPr>
        <w:t>(ödemeye</w:t>
      </w:r>
      <w:r w:rsidR="00041144" w:rsidRPr="00552353">
        <w:rPr>
          <w:sz w:val="22"/>
          <w:szCs w:val="22"/>
        </w:rPr>
        <w:t xml:space="preserve"> ilişkin yükümlülükler </w:t>
      </w:r>
      <w:r w:rsidR="00B10B07" w:rsidRPr="00552353">
        <w:rPr>
          <w:sz w:val="22"/>
          <w:szCs w:val="22"/>
        </w:rPr>
        <w:t>dâhil)</w:t>
      </w:r>
      <w:r w:rsidR="00041144" w:rsidRPr="00552353">
        <w:rPr>
          <w:sz w:val="22"/>
          <w:szCs w:val="22"/>
        </w:rPr>
        <w:t xml:space="preserve"> Mücbir Sebep haline </w:t>
      </w:r>
      <w:r w:rsidR="0028449B" w:rsidRPr="00552353">
        <w:rPr>
          <w:sz w:val="22"/>
          <w:szCs w:val="22"/>
        </w:rPr>
        <w:t>kadarki yükümlülüklerini</w:t>
      </w:r>
      <w:r w:rsidR="00041144" w:rsidRPr="00552353">
        <w:rPr>
          <w:sz w:val="22"/>
          <w:szCs w:val="22"/>
        </w:rPr>
        <w:t xml:space="preserve"> yerine </w:t>
      </w:r>
      <w:r w:rsidR="0028449B" w:rsidRPr="00552353">
        <w:rPr>
          <w:sz w:val="22"/>
          <w:szCs w:val="22"/>
        </w:rPr>
        <w:t xml:space="preserve">getirmelerine </w:t>
      </w:r>
      <w:r w:rsidR="00B10B07" w:rsidRPr="00552353">
        <w:rPr>
          <w:sz w:val="22"/>
          <w:szCs w:val="22"/>
        </w:rPr>
        <w:t>mâni</w:t>
      </w:r>
      <w:r w:rsidR="00041144" w:rsidRPr="00552353">
        <w:rPr>
          <w:sz w:val="22"/>
          <w:szCs w:val="22"/>
        </w:rPr>
        <w:t xml:space="preserve"> teşkil etmeyecektir. </w:t>
      </w:r>
    </w:p>
    <w:p w14:paraId="0350814D" w14:textId="77777777" w:rsidR="00041144" w:rsidRPr="00552353" w:rsidRDefault="00041144">
      <w:pPr>
        <w:pStyle w:val="GvdeMetni2"/>
        <w:rPr>
          <w:sz w:val="22"/>
          <w:szCs w:val="22"/>
        </w:rPr>
      </w:pPr>
      <w:r w:rsidRPr="00552353">
        <w:rPr>
          <w:sz w:val="22"/>
          <w:szCs w:val="22"/>
        </w:rPr>
        <w:t xml:space="preserve">c) Etkilenen taraf Mücbir </w:t>
      </w:r>
      <w:r w:rsidR="0028449B" w:rsidRPr="00552353">
        <w:rPr>
          <w:sz w:val="22"/>
          <w:szCs w:val="22"/>
        </w:rPr>
        <w:t>Sebebin meydana</w:t>
      </w:r>
      <w:r w:rsidRPr="00552353">
        <w:rPr>
          <w:sz w:val="22"/>
          <w:szCs w:val="22"/>
        </w:rPr>
        <w:t xml:space="preserve"> gelmesinden itibaren 5 </w:t>
      </w:r>
      <w:r w:rsidR="00B10B07" w:rsidRPr="00552353">
        <w:rPr>
          <w:sz w:val="22"/>
          <w:szCs w:val="22"/>
        </w:rPr>
        <w:t>(beş)</w:t>
      </w:r>
      <w:r w:rsidRPr="00552353">
        <w:rPr>
          <w:sz w:val="22"/>
          <w:szCs w:val="22"/>
        </w:rPr>
        <w:t xml:space="preserve"> gün içinde Mücbir Sebebi ve muhtemel süresini, karşı tarafa bildirmek durumundadır. Şayet bildirmez ise bu haklarından feragat etmiş sayılacaktır. </w:t>
      </w:r>
    </w:p>
    <w:p w14:paraId="427D22EA" w14:textId="77777777" w:rsidR="00041144" w:rsidRPr="00552353" w:rsidRDefault="00041144">
      <w:pPr>
        <w:jc w:val="both"/>
        <w:rPr>
          <w:sz w:val="22"/>
          <w:szCs w:val="22"/>
        </w:rPr>
      </w:pPr>
      <w:r w:rsidRPr="00552353">
        <w:rPr>
          <w:sz w:val="22"/>
          <w:szCs w:val="22"/>
        </w:rPr>
        <w:t>d) Mücbir Sebep 45 günden fazla sürerse BÖLGE’ nin fesih veya şartları gözden geçirme hakkı doğacaktır.</w:t>
      </w:r>
    </w:p>
    <w:p w14:paraId="55B150D6" w14:textId="77777777" w:rsidR="00041144" w:rsidRPr="00552353" w:rsidRDefault="00041144">
      <w:pPr>
        <w:jc w:val="both"/>
        <w:rPr>
          <w:b/>
          <w:bCs/>
          <w:sz w:val="22"/>
          <w:szCs w:val="22"/>
        </w:rPr>
      </w:pPr>
      <w:r w:rsidRPr="00552353">
        <w:rPr>
          <w:b/>
          <w:bCs/>
          <w:sz w:val="22"/>
          <w:szCs w:val="22"/>
        </w:rPr>
        <w:t>21. ANLAŞMAZLIK HALİ</w:t>
      </w:r>
    </w:p>
    <w:p w14:paraId="0E770CD1" w14:textId="77777777" w:rsidR="00041144" w:rsidRPr="00552353" w:rsidRDefault="00041144">
      <w:pPr>
        <w:jc w:val="both"/>
        <w:rPr>
          <w:sz w:val="22"/>
          <w:szCs w:val="22"/>
        </w:rPr>
      </w:pPr>
      <w:r w:rsidRPr="00552353">
        <w:rPr>
          <w:sz w:val="22"/>
          <w:szCs w:val="22"/>
        </w:rPr>
        <w:t>Anlaşmazlık halinde Kayseri Mahkemeleri ve İcra Müdürlükleri yetkilidir.</w:t>
      </w:r>
    </w:p>
    <w:p w14:paraId="0833770F" w14:textId="77777777" w:rsidR="00041144" w:rsidRPr="00552353" w:rsidRDefault="00041144">
      <w:pPr>
        <w:jc w:val="both"/>
        <w:rPr>
          <w:b/>
          <w:bCs/>
          <w:sz w:val="22"/>
          <w:szCs w:val="22"/>
        </w:rPr>
      </w:pPr>
      <w:r w:rsidRPr="00552353">
        <w:rPr>
          <w:b/>
          <w:bCs/>
          <w:sz w:val="22"/>
          <w:szCs w:val="22"/>
        </w:rPr>
        <w:t>22. SÖZLEŞMENİN GİZLİLİĞİ</w:t>
      </w:r>
    </w:p>
    <w:p w14:paraId="396B38B7" w14:textId="21073003" w:rsidR="00041144" w:rsidRPr="00552353" w:rsidRDefault="00041144">
      <w:pPr>
        <w:jc w:val="both"/>
        <w:rPr>
          <w:sz w:val="22"/>
          <w:szCs w:val="22"/>
        </w:rPr>
      </w:pPr>
      <w:r w:rsidRPr="00552353">
        <w:rPr>
          <w:sz w:val="22"/>
          <w:szCs w:val="22"/>
        </w:rPr>
        <w:t xml:space="preserve">İş bu Sözleşmenin Özel Şartları, taraflar arasında gizli olup 3. şahıs ve kuruluşlara bu şartlarla ilgili hiçbir bilgi, doküman </w:t>
      </w:r>
      <w:r w:rsidR="002507CD" w:rsidRPr="00552353">
        <w:rPr>
          <w:sz w:val="22"/>
          <w:szCs w:val="22"/>
        </w:rPr>
        <w:t>vb.</w:t>
      </w:r>
      <w:r w:rsidRPr="00552353">
        <w:rPr>
          <w:sz w:val="22"/>
          <w:szCs w:val="22"/>
        </w:rPr>
        <w:t xml:space="preserve"> verilemez. </w:t>
      </w:r>
    </w:p>
    <w:p w14:paraId="616B9C25" w14:textId="7137DAC8" w:rsidR="00C12AC6" w:rsidRPr="00552353" w:rsidRDefault="00C12AC6" w:rsidP="00C12AC6">
      <w:pPr>
        <w:jc w:val="both"/>
        <w:rPr>
          <w:b/>
          <w:sz w:val="22"/>
          <w:szCs w:val="22"/>
        </w:rPr>
      </w:pPr>
      <w:r w:rsidRPr="00552353">
        <w:rPr>
          <w:b/>
          <w:sz w:val="22"/>
          <w:szCs w:val="22"/>
        </w:rPr>
        <w:t xml:space="preserve">Not: </w:t>
      </w:r>
      <w:r w:rsidR="000431D1" w:rsidRPr="00552353">
        <w:rPr>
          <w:b/>
          <w:sz w:val="22"/>
          <w:szCs w:val="22"/>
        </w:rPr>
        <w:t xml:space="preserve">Bu sözleşmenin imzalanması ve yürütülmesi ile ilgili </w:t>
      </w:r>
      <w:r w:rsidRPr="00552353">
        <w:rPr>
          <w:b/>
          <w:sz w:val="22"/>
          <w:szCs w:val="22"/>
        </w:rPr>
        <w:t xml:space="preserve">EPDK, </w:t>
      </w:r>
      <w:r w:rsidR="00B10B07" w:rsidRPr="00552353">
        <w:rPr>
          <w:b/>
          <w:sz w:val="22"/>
          <w:szCs w:val="22"/>
        </w:rPr>
        <w:t>BOTAŞ</w:t>
      </w:r>
      <w:r w:rsidR="00C13E56" w:rsidRPr="00552353">
        <w:rPr>
          <w:b/>
          <w:sz w:val="22"/>
          <w:szCs w:val="22"/>
        </w:rPr>
        <w:t xml:space="preserve"> </w:t>
      </w:r>
      <w:r w:rsidRPr="00552353">
        <w:rPr>
          <w:b/>
          <w:sz w:val="22"/>
          <w:szCs w:val="22"/>
        </w:rPr>
        <w:t xml:space="preserve">ve </w:t>
      </w:r>
      <w:r w:rsidR="00966BFB" w:rsidRPr="00552353">
        <w:rPr>
          <w:b/>
          <w:bCs/>
          <w:sz w:val="22"/>
          <w:szCs w:val="22"/>
        </w:rPr>
        <w:t>KAYSERİGAZ</w:t>
      </w:r>
      <w:r w:rsidRPr="00552353">
        <w:rPr>
          <w:b/>
          <w:sz w:val="22"/>
          <w:szCs w:val="22"/>
        </w:rPr>
        <w:t xml:space="preserve"> </w:t>
      </w:r>
      <w:r w:rsidRPr="00552353">
        <w:rPr>
          <w:sz w:val="22"/>
          <w:szCs w:val="22"/>
        </w:rPr>
        <w:t xml:space="preserve">tarafından yapılacak olan değişiklikler </w:t>
      </w:r>
      <w:r w:rsidRPr="00552353">
        <w:rPr>
          <w:b/>
          <w:sz w:val="22"/>
          <w:szCs w:val="22"/>
        </w:rPr>
        <w:t>MÜŞTERİ</w:t>
      </w:r>
      <w:r w:rsidR="002507CD">
        <w:rPr>
          <w:b/>
          <w:sz w:val="22"/>
          <w:szCs w:val="22"/>
        </w:rPr>
        <w:t xml:space="preserve"> </w:t>
      </w:r>
      <w:r w:rsidRPr="00552353">
        <w:rPr>
          <w:b/>
          <w:sz w:val="22"/>
          <w:szCs w:val="22"/>
        </w:rPr>
        <w:t>’</w:t>
      </w:r>
      <w:r w:rsidRPr="00552353">
        <w:rPr>
          <w:sz w:val="22"/>
          <w:szCs w:val="22"/>
        </w:rPr>
        <w:t>ye aynen yansıtılacaktır.</w:t>
      </w:r>
      <w:r w:rsidRPr="00552353">
        <w:rPr>
          <w:b/>
          <w:sz w:val="22"/>
          <w:szCs w:val="22"/>
        </w:rPr>
        <w:t xml:space="preserve"> </w:t>
      </w:r>
    </w:p>
    <w:p w14:paraId="78522535" w14:textId="77777777" w:rsidR="006C38DA" w:rsidRPr="00552353" w:rsidRDefault="006C38DA">
      <w:pPr>
        <w:jc w:val="both"/>
        <w:rPr>
          <w:sz w:val="22"/>
          <w:szCs w:val="22"/>
        </w:rPr>
      </w:pPr>
    </w:p>
    <w:p w14:paraId="026A666E" w14:textId="77777777" w:rsidR="00CD10CD" w:rsidRPr="00552353" w:rsidRDefault="00CD10CD">
      <w:pPr>
        <w:jc w:val="both"/>
        <w:rPr>
          <w:sz w:val="22"/>
          <w:szCs w:val="22"/>
        </w:rPr>
      </w:pPr>
    </w:p>
    <w:p w14:paraId="46E84D52" w14:textId="77777777" w:rsidR="005214E1" w:rsidRPr="00552353" w:rsidRDefault="005214E1">
      <w:pPr>
        <w:jc w:val="both"/>
        <w:rPr>
          <w:sz w:val="22"/>
          <w:szCs w:val="22"/>
        </w:rPr>
      </w:pPr>
    </w:p>
    <w:p w14:paraId="58EB27F2" w14:textId="77777777" w:rsidR="005214E1" w:rsidRPr="00552353" w:rsidRDefault="005214E1">
      <w:pPr>
        <w:jc w:val="both"/>
        <w:rPr>
          <w:sz w:val="22"/>
          <w:szCs w:val="22"/>
        </w:rPr>
      </w:pPr>
    </w:p>
    <w:p w14:paraId="506841A2" w14:textId="5FD53711" w:rsidR="00041144" w:rsidRPr="00552353" w:rsidRDefault="002507CD">
      <w:pPr>
        <w:jc w:val="both"/>
        <w:rPr>
          <w:sz w:val="22"/>
          <w:szCs w:val="22"/>
        </w:rPr>
      </w:pPr>
      <w:r>
        <w:rPr>
          <w:sz w:val="22"/>
          <w:szCs w:val="22"/>
        </w:rPr>
        <w:t xml:space="preserve">İş bu </w:t>
      </w:r>
      <w:r w:rsidR="00B10B07" w:rsidRPr="00552353">
        <w:rPr>
          <w:sz w:val="22"/>
          <w:szCs w:val="22"/>
        </w:rPr>
        <w:t xml:space="preserve">Sözleşme </w:t>
      </w:r>
      <w:r w:rsidR="00685B59" w:rsidRPr="00685B59">
        <w:rPr>
          <w:sz w:val="22"/>
          <w:szCs w:val="22"/>
          <w:highlight w:val="yellow"/>
        </w:rPr>
        <w:t>…./…./……</w:t>
      </w:r>
      <w:r>
        <w:rPr>
          <w:sz w:val="22"/>
          <w:szCs w:val="22"/>
        </w:rPr>
        <w:t xml:space="preserve"> </w:t>
      </w:r>
      <w:r w:rsidR="00B10B07" w:rsidRPr="00552353">
        <w:rPr>
          <w:sz w:val="22"/>
          <w:szCs w:val="22"/>
        </w:rPr>
        <w:t>tarihinde</w:t>
      </w:r>
      <w:r w:rsidR="00041144" w:rsidRPr="00552353">
        <w:rPr>
          <w:sz w:val="22"/>
          <w:szCs w:val="22"/>
        </w:rPr>
        <w:t xml:space="preserve"> bir oriji</w:t>
      </w:r>
      <w:r w:rsidR="006A0F13" w:rsidRPr="00552353">
        <w:rPr>
          <w:sz w:val="22"/>
          <w:szCs w:val="22"/>
        </w:rPr>
        <w:t xml:space="preserve">nal nüsha olarak tanzim ve imza </w:t>
      </w:r>
      <w:r w:rsidR="00041144" w:rsidRPr="00552353">
        <w:rPr>
          <w:sz w:val="22"/>
          <w:szCs w:val="22"/>
        </w:rPr>
        <w:t>edilmiş olup, BÖLGE ‘de muhafaza edilecektir.</w:t>
      </w:r>
    </w:p>
    <w:p w14:paraId="4AAAD212" w14:textId="77777777" w:rsidR="00041144" w:rsidRPr="00552353" w:rsidRDefault="00041144">
      <w:pPr>
        <w:jc w:val="both"/>
        <w:rPr>
          <w:sz w:val="22"/>
          <w:szCs w:val="22"/>
        </w:rPr>
      </w:pPr>
    </w:p>
    <w:p w14:paraId="1649DDCD" w14:textId="77777777" w:rsidR="00041144" w:rsidRPr="00552353" w:rsidRDefault="00041144" w:rsidP="00562DC4">
      <w:pPr>
        <w:jc w:val="center"/>
        <w:rPr>
          <w:b/>
          <w:bCs/>
          <w:sz w:val="22"/>
          <w:szCs w:val="22"/>
          <w:u w:val="single"/>
        </w:rPr>
      </w:pPr>
      <w:r w:rsidRPr="00552353">
        <w:rPr>
          <w:b/>
          <w:bCs/>
          <w:sz w:val="22"/>
          <w:szCs w:val="22"/>
          <w:u w:val="single"/>
        </w:rPr>
        <w:t>MÜŞTERİ ADINA</w:t>
      </w:r>
      <w:r w:rsidRPr="00552353">
        <w:rPr>
          <w:b/>
          <w:bCs/>
          <w:sz w:val="22"/>
          <w:szCs w:val="22"/>
        </w:rPr>
        <w:t xml:space="preserve"> </w:t>
      </w:r>
      <w:r w:rsidRPr="00552353">
        <w:rPr>
          <w:b/>
          <w:bCs/>
          <w:sz w:val="22"/>
          <w:szCs w:val="22"/>
        </w:rPr>
        <w:tab/>
      </w:r>
      <w:r w:rsidRPr="00552353">
        <w:rPr>
          <w:b/>
          <w:bCs/>
          <w:sz w:val="22"/>
          <w:szCs w:val="22"/>
        </w:rPr>
        <w:tab/>
      </w:r>
      <w:r w:rsidRPr="00552353">
        <w:rPr>
          <w:b/>
          <w:bCs/>
          <w:sz w:val="22"/>
          <w:szCs w:val="22"/>
        </w:rPr>
        <w:tab/>
      </w:r>
      <w:r w:rsidRPr="00552353">
        <w:rPr>
          <w:b/>
          <w:bCs/>
          <w:sz w:val="22"/>
          <w:szCs w:val="22"/>
        </w:rPr>
        <w:tab/>
      </w:r>
      <w:r w:rsidRPr="00552353">
        <w:rPr>
          <w:b/>
          <w:bCs/>
          <w:sz w:val="22"/>
          <w:szCs w:val="22"/>
        </w:rPr>
        <w:tab/>
      </w:r>
      <w:r w:rsidRPr="00552353">
        <w:rPr>
          <w:b/>
          <w:bCs/>
          <w:sz w:val="22"/>
          <w:szCs w:val="22"/>
        </w:rPr>
        <w:tab/>
      </w:r>
      <w:r w:rsidR="00E16BC4" w:rsidRPr="00552353">
        <w:rPr>
          <w:b/>
          <w:bCs/>
          <w:sz w:val="22"/>
          <w:szCs w:val="22"/>
          <w:u w:val="single"/>
        </w:rPr>
        <w:t>YÖNETİM KURULU</w:t>
      </w:r>
    </w:p>
    <w:p w14:paraId="2ACEAC1C" w14:textId="77777777" w:rsidR="007F4F71" w:rsidRPr="00552353" w:rsidRDefault="007F4F71" w:rsidP="00562DC4">
      <w:pPr>
        <w:ind w:left="2832" w:firstLine="708"/>
        <w:jc w:val="center"/>
        <w:rPr>
          <w:b/>
          <w:bCs/>
          <w:sz w:val="22"/>
          <w:szCs w:val="22"/>
        </w:rPr>
      </w:pPr>
    </w:p>
    <w:p w14:paraId="55AD6F35" w14:textId="77777777" w:rsidR="007F4F71" w:rsidRPr="00552353" w:rsidRDefault="007F4F71" w:rsidP="00B1231C">
      <w:pPr>
        <w:ind w:left="2832" w:firstLine="708"/>
        <w:rPr>
          <w:b/>
          <w:bCs/>
          <w:sz w:val="22"/>
          <w:szCs w:val="22"/>
        </w:rPr>
      </w:pPr>
    </w:p>
    <w:p w14:paraId="79903791" w14:textId="77777777" w:rsidR="007F4F71" w:rsidRPr="00552353" w:rsidRDefault="007F4F71" w:rsidP="00B1231C">
      <w:pPr>
        <w:ind w:left="2832" w:firstLine="708"/>
        <w:rPr>
          <w:b/>
          <w:bCs/>
          <w:sz w:val="22"/>
          <w:szCs w:val="22"/>
        </w:rPr>
      </w:pPr>
    </w:p>
    <w:p w14:paraId="2CB0A46C" w14:textId="77777777" w:rsidR="007F4F71" w:rsidRPr="00552353" w:rsidRDefault="007F4F71" w:rsidP="00B1231C">
      <w:pPr>
        <w:ind w:left="2832" w:firstLine="708"/>
        <w:rPr>
          <w:b/>
          <w:bCs/>
          <w:sz w:val="22"/>
          <w:szCs w:val="22"/>
        </w:rPr>
      </w:pPr>
    </w:p>
    <w:p w14:paraId="0FA088B2" w14:textId="77777777" w:rsidR="00124C4E" w:rsidRPr="00552353" w:rsidRDefault="00124C4E" w:rsidP="00B1231C">
      <w:pPr>
        <w:ind w:left="2832" w:firstLine="708"/>
        <w:rPr>
          <w:b/>
          <w:bCs/>
          <w:sz w:val="22"/>
          <w:szCs w:val="22"/>
        </w:rPr>
      </w:pPr>
    </w:p>
    <w:sectPr w:rsidR="00124C4E" w:rsidRPr="00552353" w:rsidSect="00552353">
      <w:footerReference w:type="even" r:id="rId7"/>
      <w:footerReference w:type="default" r:id="rId8"/>
      <w:pgSz w:w="11906" w:h="16838"/>
      <w:pgMar w:top="425" w:right="1418" w:bottom="1134"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15B1" w14:textId="77777777" w:rsidR="00532168" w:rsidRDefault="00532168">
      <w:r>
        <w:separator/>
      </w:r>
    </w:p>
  </w:endnote>
  <w:endnote w:type="continuationSeparator" w:id="0">
    <w:p w14:paraId="7CFB41D8" w14:textId="77777777" w:rsidR="00532168" w:rsidRDefault="0053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D203" w14:textId="77777777" w:rsidR="004841BB" w:rsidRDefault="001865CD" w:rsidP="00041144">
    <w:pPr>
      <w:pStyle w:val="Altbilgi"/>
      <w:framePr w:wrap="around" w:vAnchor="text" w:hAnchor="margin" w:xAlign="center" w:y="1"/>
      <w:rPr>
        <w:rStyle w:val="SayfaNumaras"/>
      </w:rPr>
    </w:pPr>
    <w:r>
      <w:rPr>
        <w:rStyle w:val="SayfaNumaras"/>
      </w:rPr>
      <w:fldChar w:fldCharType="begin"/>
    </w:r>
    <w:r w:rsidR="004841BB">
      <w:rPr>
        <w:rStyle w:val="SayfaNumaras"/>
      </w:rPr>
      <w:instrText xml:space="preserve">PAGE  </w:instrText>
    </w:r>
    <w:r>
      <w:rPr>
        <w:rStyle w:val="SayfaNumaras"/>
      </w:rPr>
      <w:fldChar w:fldCharType="end"/>
    </w:r>
  </w:p>
  <w:p w14:paraId="26379C7A" w14:textId="77777777" w:rsidR="004841BB" w:rsidRDefault="004841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5FA7" w14:textId="77777777" w:rsidR="004841BB" w:rsidRDefault="001865CD" w:rsidP="00041144">
    <w:pPr>
      <w:pStyle w:val="Altbilgi"/>
      <w:framePr w:wrap="around" w:vAnchor="text" w:hAnchor="margin" w:xAlign="center" w:y="1"/>
      <w:rPr>
        <w:rStyle w:val="SayfaNumaras"/>
      </w:rPr>
    </w:pPr>
    <w:r>
      <w:rPr>
        <w:rStyle w:val="SayfaNumaras"/>
      </w:rPr>
      <w:fldChar w:fldCharType="begin"/>
    </w:r>
    <w:r w:rsidR="004841BB">
      <w:rPr>
        <w:rStyle w:val="SayfaNumaras"/>
      </w:rPr>
      <w:instrText xml:space="preserve">PAGE  </w:instrText>
    </w:r>
    <w:r>
      <w:rPr>
        <w:rStyle w:val="SayfaNumaras"/>
      </w:rPr>
      <w:fldChar w:fldCharType="separate"/>
    </w:r>
    <w:r w:rsidR="00BE69D4">
      <w:rPr>
        <w:rStyle w:val="SayfaNumaras"/>
        <w:noProof/>
      </w:rPr>
      <w:t>2</w:t>
    </w:r>
    <w:r>
      <w:rPr>
        <w:rStyle w:val="SayfaNumaras"/>
      </w:rPr>
      <w:fldChar w:fldCharType="end"/>
    </w:r>
  </w:p>
  <w:p w14:paraId="05664D42" w14:textId="77777777" w:rsidR="004841BB" w:rsidRDefault="004841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F2AB" w14:textId="77777777" w:rsidR="00532168" w:rsidRDefault="00532168">
      <w:r>
        <w:separator/>
      </w:r>
    </w:p>
  </w:footnote>
  <w:footnote w:type="continuationSeparator" w:id="0">
    <w:p w14:paraId="4564C208" w14:textId="77777777" w:rsidR="00532168" w:rsidRDefault="0053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1"/>
    <w:rsid w:val="000015D7"/>
    <w:rsid w:val="00002F71"/>
    <w:rsid w:val="00003821"/>
    <w:rsid w:val="0000456B"/>
    <w:rsid w:val="00015614"/>
    <w:rsid w:val="000205F6"/>
    <w:rsid w:val="00025000"/>
    <w:rsid w:val="00030C2A"/>
    <w:rsid w:val="00035B4F"/>
    <w:rsid w:val="00041144"/>
    <w:rsid w:val="000431D1"/>
    <w:rsid w:val="0004475E"/>
    <w:rsid w:val="0006118E"/>
    <w:rsid w:val="00061F97"/>
    <w:rsid w:val="000666FF"/>
    <w:rsid w:val="0009156A"/>
    <w:rsid w:val="000A09D0"/>
    <w:rsid w:val="000A6099"/>
    <w:rsid w:val="000B2D67"/>
    <w:rsid w:val="000B2F3F"/>
    <w:rsid w:val="000C76D1"/>
    <w:rsid w:val="000D01FD"/>
    <w:rsid w:val="000D48CF"/>
    <w:rsid w:val="000D62F3"/>
    <w:rsid w:val="000F01DC"/>
    <w:rsid w:val="000F428F"/>
    <w:rsid w:val="000F5658"/>
    <w:rsid w:val="00100785"/>
    <w:rsid w:val="00104EFF"/>
    <w:rsid w:val="001079F1"/>
    <w:rsid w:val="00110494"/>
    <w:rsid w:val="00124C4E"/>
    <w:rsid w:val="00125FF6"/>
    <w:rsid w:val="0012675E"/>
    <w:rsid w:val="00136355"/>
    <w:rsid w:val="0014095D"/>
    <w:rsid w:val="0014713D"/>
    <w:rsid w:val="001500EC"/>
    <w:rsid w:val="00162E01"/>
    <w:rsid w:val="001630B8"/>
    <w:rsid w:val="001641DB"/>
    <w:rsid w:val="00164A13"/>
    <w:rsid w:val="00164B04"/>
    <w:rsid w:val="00166A74"/>
    <w:rsid w:val="001675CE"/>
    <w:rsid w:val="00167AD8"/>
    <w:rsid w:val="00174F86"/>
    <w:rsid w:val="001827A6"/>
    <w:rsid w:val="001865CD"/>
    <w:rsid w:val="00190B65"/>
    <w:rsid w:val="001A1C92"/>
    <w:rsid w:val="001B090A"/>
    <w:rsid w:val="001B0A0C"/>
    <w:rsid w:val="001B4D95"/>
    <w:rsid w:val="001C390B"/>
    <w:rsid w:val="001D091B"/>
    <w:rsid w:val="001D399E"/>
    <w:rsid w:val="001D3AD4"/>
    <w:rsid w:val="001E1156"/>
    <w:rsid w:val="001E2581"/>
    <w:rsid w:val="001E44F2"/>
    <w:rsid w:val="001F1B1B"/>
    <w:rsid w:val="001F2C28"/>
    <w:rsid w:val="001F7068"/>
    <w:rsid w:val="001F725C"/>
    <w:rsid w:val="0020240A"/>
    <w:rsid w:val="00202699"/>
    <w:rsid w:val="00207227"/>
    <w:rsid w:val="00212E15"/>
    <w:rsid w:val="00214913"/>
    <w:rsid w:val="00221F5F"/>
    <w:rsid w:val="002240F5"/>
    <w:rsid w:val="002265A5"/>
    <w:rsid w:val="002416B4"/>
    <w:rsid w:val="0024243C"/>
    <w:rsid w:val="002507CD"/>
    <w:rsid w:val="002510AD"/>
    <w:rsid w:val="0028317C"/>
    <w:rsid w:val="0028449B"/>
    <w:rsid w:val="0029474B"/>
    <w:rsid w:val="002A6028"/>
    <w:rsid w:val="002B00C5"/>
    <w:rsid w:val="002B0BC0"/>
    <w:rsid w:val="002B212C"/>
    <w:rsid w:val="002B5072"/>
    <w:rsid w:val="002B5CDD"/>
    <w:rsid w:val="002B7C4D"/>
    <w:rsid w:val="002D1727"/>
    <w:rsid w:val="002D2A03"/>
    <w:rsid w:val="002D4308"/>
    <w:rsid w:val="002D4C87"/>
    <w:rsid w:val="002E2CA0"/>
    <w:rsid w:val="002E2E91"/>
    <w:rsid w:val="002E463B"/>
    <w:rsid w:val="002F1242"/>
    <w:rsid w:val="002F1B14"/>
    <w:rsid w:val="002F49AA"/>
    <w:rsid w:val="00300EDC"/>
    <w:rsid w:val="00302D12"/>
    <w:rsid w:val="00303F0D"/>
    <w:rsid w:val="00317B22"/>
    <w:rsid w:val="00327638"/>
    <w:rsid w:val="00337EFB"/>
    <w:rsid w:val="00337F11"/>
    <w:rsid w:val="00342211"/>
    <w:rsid w:val="00342ECD"/>
    <w:rsid w:val="00344921"/>
    <w:rsid w:val="00345D87"/>
    <w:rsid w:val="00351E14"/>
    <w:rsid w:val="00351EA8"/>
    <w:rsid w:val="003654F5"/>
    <w:rsid w:val="003661F9"/>
    <w:rsid w:val="003700EB"/>
    <w:rsid w:val="00395A86"/>
    <w:rsid w:val="00396A95"/>
    <w:rsid w:val="003A1CE4"/>
    <w:rsid w:val="003B0B7B"/>
    <w:rsid w:val="003B5567"/>
    <w:rsid w:val="003B746F"/>
    <w:rsid w:val="003C31D7"/>
    <w:rsid w:val="003C3E98"/>
    <w:rsid w:val="003D013C"/>
    <w:rsid w:val="003D73FC"/>
    <w:rsid w:val="003E2E20"/>
    <w:rsid w:val="003F2DEC"/>
    <w:rsid w:val="00404574"/>
    <w:rsid w:val="004122AA"/>
    <w:rsid w:val="0041283B"/>
    <w:rsid w:val="004155C6"/>
    <w:rsid w:val="00420539"/>
    <w:rsid w:val="00424277"/>
    <w:rsid w:val="00424FB2"/>
    <w:rsid w:val="004356CC"/>
    <w:rsid w:val="00436C35"/>
    <w:rsid w:val="00440049"/>
    <w:rsid w:val="00441922"/>
    <w:rsid w:val="00444FC8"/>
    <w:rsid w:val="0044750B"/>
    <w:rsid w:val="00447899"/>
    <w:rsid w:val="00451E8A"/>
    <w:rsid w:val="004542E2"/>
    <w:rsid w:val="00455DAB"/>
    <w:rsid w:val="004570F2"/>
    <w:rsid w:val="00461A4D"/>
    <w:rsid w:val="004650EF"/>
    <w:rsid w:val="004654FB"/>
    <w:rsid w:val="004675B4"/>
    <w:rsid w:val="00470D82"/>
    <w:rsid w:val="004803A2"/>
    <w:rsid w:val="00482FF2"/>
    <w:rsid w:val="004841BB"/>
    <w:rsid w:val="00484629"/>
    <w:rsid w:val="00494DBF"/>
    <w:rsid w:val="00495DDC"/>
    <w:rsid w:val="004A2788"/>
    <w:rsid w:val="004A2899"/>
    <w:rsid w:val="004C3733"/>
    <w:rsid w:val="004C5B65"/>
    <w:rsid w:val="004D04FC"/>
    <w:rsid w:val="004E281F"/>
    <w:rsid w:val="004E37BC"/>
    <w:rsid w:val="004F13A7"/>
    <w:rsid w:val="00500EED"/>
    <w:rsid w:val="00501FE5"/>
    <w:rsid w:val="00514076"/>
    <w:rsid w:val="0051552B"/>
    <w:rsid w:val="00520E52"/>
    <w:rsid w:val="005214E1"/>
    <w:rsid w:val="005306AA"/>
    <w:rsid w:val="00532168"/>
    <w:rsid w:val="00542EE9"/>
    <w:rsid w:val="00545772"/>
    <w:rsid w:val="00550F73"/>
    <w:rsid w:val="00552353"/>
    <w:rsid w:val="00553EC7"/>
    <w:rsid w:val="00560CA3"/>
    <w:rsid w:val="00562DC4"/>
    <w:rsid w:val="00576851"/>
    <w:rsid w:val="00580B3C"/>
    <w:rsid w:val="005A370E"/>
    <w:rsid w:val="005B50FE"/>
    <w:rsid w:val="005C3C13"/>
    <w:rsid w:val="005C4215"/>
    <w:rsid w:val="005C4D9E"/>
    <w:rsid w:val="005C75D3"/>
    <w:rsid w:val="005C764F"/>
    <w:rsid w:val="005D1947"/>
    <w:rsid w:val="005D6921"/>
    <w:rsid w:val="005E1F92"/>
    <w:rsid w:val="005E68DF"/>
    <w:rsid w:val="005F31C7"/>
    <w:rsid w:val="005F43F3"/>
    <w:rsid w:val="00606E7D"/>
    <w:rsid w:val="006125C8"/>
    <w:rsid w:val="00614157"/>
    <w:rsid w:val="006227A4"/>
    <w:rsid w:val="00632D61"/>
    <w:rsid w:val="00633FA9"/>
    <w:rsid w:val="00646CF3"/>
    <w:rsid w:val="00647C7E"/>
    <w:rsid w:val="006506E1"/>
    <w:rsid w:val="00660BB3"/>
    <w:rsid w:val="00663466"/>
    <w:rsid w:val="00664401"/>
    <w:rsid w:val="00676372"/>
    <w:rsid w:val="00681D34"/>
    <w:rsid w:val="0068228B"/>
    <w:rsid w:val="00684AA9"/>
    <w:rsid w:val="00685922"/>
    <w:rsid w:val="00685B59"/>
    <w:rsid w:val="00693981"/>
    <w:rsid w:val="006A0F13"/>
    <w:rsid w:val="006A298C"/>
    <w:rsid w:val="006B0558"/>
    <w:rsid w:val="006B0D70"/>
    <w:rsid w:val="006B22FB"/>
    <w:rsid w:val="006B2ACD"/>
    <w:rsid w:val="006B328C"/>
    <w:rsid w:val="006B60D9"/>
    <w:rsid w:val="006B7055"/>
    <w:rsid w:val="006C38DA"/>
    <w:rsid w:val="006C3A45"/>
    <w:rsid w:val="006D1955"/>
    <w:rsid w:val="006D7535"/>
    <w:rsid w:val="006E4C84"/>
    <w:rsid w:val="00711CE9"/>
    <w:rsid w:val="00712256"/>
    <w:rsid w:val="00713D17"/>
    <w:rsid w:val="0071743D"/>
    <w:rsid w:val="00717D6D"/>
    <w:rsid w:val="00721EA4"/>
    <w:rsid w:val="00722E13"/>
    <w:rsid w:val="00726C5C"/>
    <w:rsid w:val="00731AE8"/>
    <w:rsid w:val="0075111B"/>
    <w:rsid w:val="007526E1"/>
    <w:rsid w:val="00752D68"/>
    <w:rsid w:val="00757207"/>
    <w:rsid w:val="00765BE1"/>
    <w:rsid w:val="00780BB4"/>
    <w:rsid w:val="00781E3D"/>
    <w:rsid w:val="007825FC"/>
    <w:rsid w:val="00782A20"/>
    <w:rsid w:val="007944A1"/>
    <w:rsid w:val="007A3191"/>
    <w:rsid w:val="007B5E1A"/>
    <w:rsid w:val="007C06FB"/>
    <w:rsid w:val="007C0AF8"/>
    <w:rsid w:val="007C339C"/>
    <w:rsid w:val="007C3B87"/>
    <w:rsid w:val="007C47D4"/>
    <w:rsid w:val="007C5363"/>
    <w:rsid w:val="007D0692"/>
    <w:rsid w:val="007F4F71"/>
    <w:rsid w:val="007F5EF6"/>
    <w:rsid w:val="00814825"/>
    <w:rsid w:val="00821016"/>
    <w:rsid w:val="00823D87"/>
    <w:rsid w:val="00827449"/>
    <w:rsid w:val="00827C4A"/>
    <w:rsid w:val="0084780D"/>
    <w:rsid w:val="008555AE"/>
    <w:rsid w:val="00863BC4"/>
    <w:rsid w:val="00875DAE"/>
    <w:rsid w:val="0088024F"/>
    <w:rsid w:val="00880EA0"/>
    <w:rsid w:val="0089052B"/>
    <w:rsid w:val="008A1491"/>
    <w:rsid w:val="008B288F"/>
    <w:rsid w:val="008B6D8F"/>
    <w:rsid w:val="008D6295"/>
    <w:rsid w:val="008D7733"/>
    <w:rsid w:val="009016CC"/>
    <w:rsid w:val="00903132"/>
    <w:rsid w:val="009079AE"/>
    <w:rsid w:val="009120C3"/>
    <w:rsid w:val="00923E06"/>
    <w:rsid w:val="0092617B"/>
    <w:rsid w:val="009310B5"/>
    <w:rsid w:val="00933BA6"/>
    <w:rsid w:val="00941255"/>
    <w:rsid w:val="009449EC"/>
    <w:rsid w:val="00947028"/>
    <w:rsid w:val="00950284"/>
    <w:rsid w:val="009541B4"/>
    <w:rsid w:val="00957DA7"/>
    <w:rsid w:val="0096435D"/>
    <w:rsid w:val="00966BFB"/>
    <w:rsid w:val="0098470A"/>
    <w:rsid w:val="00986D23"/>
    <w:rsid w:val="009875D1"/>
    <w:rsid w:val="009C3D91"/>
    <w:rsid w:val="009C565D"/>
    <w:rsid w:val="009D1795"/>
    <w:rsid w:val="009D183B"/>
    <w:rsid w:val="009F304C"/>
    <w:rsid w:val="009F65E4"/>
    <w:rsid w:val="00A105F4"/>
    <w:rsid w:val="00A410C0"/>
    <w:rsid w:val="00A45A55"/>
    <w:rsid w:val="00A50068"/>
    <w:rsid w:val="00A526DD"/>
    <w:rsid w:val="00A7168A"/>
    <w:rsid w:val="00A72BBD"/>
    <w:rsid w:val="00A743E2"/>
    <w:rsid w:val="00A76AA9"/>
    <w:rsid w:val="00A77C9D"/>
    <w:rsid w:val="00A809F9"/>
    <w:rsid w:val="00A83090"/>
    <w:rsid w:val="00A86677"/>
    <w:rsid w:val="00A8780C"/>
    <w:rsid w:val="00A9484E"/>
    <w:rsid w:val="00AA191C"/>
    <w:rsid w:val="00AA67D4"/>
    <w:rsid w:val="00AB36A1"/>
    <w:rsid w:val="00AB5708"/>
    <w:rsid w:val="00AC1FB6"/>
    <w:rsid w:val="00AC6081"/>
    <w:rsid w:val="00AC746E"/>
    <w:rsid w:val="00AD54AC"/>
    <w:rsid w:val="00AE08C2"/>
    <w:rsid w:val="00AE593A"/>
    <w:rsid w:val="00AE6D7B"/>
    <w:rsid w:val="00AF772A"/>
    <w:rsid w:val="00B012E4"/>
    <w:rsid w:val="00B03DC4"/>
    <w:rsid w:val="00B05CDC"/>
    <w:rsid w:val="00B10B07"/>
    <w:rsid w:val="00B1231C"/>
    <w:rsid w:val="00B20995"/>
    <w:rsid w:val="00B213A8"/>
    <w:rsid w:val="00B262CA"/>
    <w:rsid w:val="00B36A19"/>
    <w:rsid w:val="00B50F83"/>
    <w:rsid w:val="00B547BF"/>
    <w:rsid w:val="00B61043"/>
    <w:rsid w:val="00B618B6"/>
    <w:rsid w:val="00B62DD9"/>
    <w:rsid w:val="00B66D60"/>
    <w:rsid w:val="00B67C67"/>
    <w:rsid w:val="00B70FC1"/>
    <w:rsid w:val="00B755C1"/>
    <w:rsid w:val="00B765CE"/>
    <w:rsid w:val="00B95F17"/>
    <w:rsid w:val="00BA066E"/>
    <w:rsid w:val="00BA43BD"/>
    <w:rsid w:val="00BB1FBE"/>
    <w:rsid w:val="00BC04D8"/>
    <w:rsid w:val="00BC0E92"/>
    <w:rsid w:val="00BD1DD4"/>
    <w:rsid w:val="00BD1F0B"/>
    <w:rsid w:val="00BE61E0"/>
    <w:rsid w:val="00BE69D4"/>
    <w:rsid w:val="00BF06EB"/>
    <w:rsid w:val="00BF6191"/>
    <w:rsid w:val="00C00F9B"/>
    <w:rsid w:val="00C105DB"/>
    <w:rsid w:val="00C12879"/>
    <w:rsid w:val="00C12AC6"/>
    <w:rsid w:val="00C13E56"/>
    <w:rsid w:val="00C16E32"/>
    <w:rsid w:val="00C24D23"/>
    <w:rsid w:val="00C3059F"/>
    <w:rsid w:val="00C32188"/>
    <w:rsid w:val="00C424FB"/>
    <w:rsid w:val="00C44A80"/>
    <w:rsid w:val="00C51D01"/>
    <w:rsid w:val="00C653E9"/>
    <w:rsid w:val="00C746D6"/>
    <w:rsid w:val="00C81416"/>
    <w:rsid w:val="00C8395E"/>
    <w:rsid w:val="00C83A7D"/>
    <w:rsid w:val="00C901DF"/>
    <w:rsid w:val="00C9022B"/>
    <w:rsid w:val="00CA03F1"/>
    <w:rsid w:val="00CB4D9F"/>
    <w:rsid w:val="00CC2C7C"/>
    <w:rsid w:val="00CC5C53"/>
    <w:rsid w:val="00CD10CD"/>
    <w:rsid w:val="00CD6336"/>
    <w:rsid w:val="00CE752E"/>
    <w:rsid w:val="00CF0348"/>
    <w:rsid w:val="00CF057B"/>
    <w:rsid w:val="00CF0E1B"/>
    <w:rsid w:val="00CF1855"/>
    <w:rsid w:val="00CF2DAE"/>
    <w:rsid w:val="00D02D9E"/>
    <w:rsid w:val="00D034EC"/>
    <w:rsid w:val="00D1170A"/>
    <w:rsid w:val="00D15C9D"/>
    <w:rsid w:val="00D2252C"/>
    <w:rsid w:val="00D231AE"/>
    <w:rsid w:val="00D305A9"/>
    <w:rsid w:val="00D3607A"/>
    <w:rsid w:val="00D43A59"/>
    <w:rsid w:val="00D45C56"/>
    <w:rsid w:val="00D556BD"/>
    <w:rsid w:val="00D614F0"/>
    <w:rsid w:val="00D65FAB"/>
    <w:rsid w:val="00D8162B"/>
    <w:rsid w:val="00D874B3"/>
    <w:rsid w:val="00D90AA3"/>
    <w:rsid w:val="00D919ED"/>
    <w:rsid w:val="00DA521E"/>
    <w:rsid w:val="00DA57A4"/>
    <w:rsid w:val="00DA76A5"/>
    <w:rsid w:val="00DB18A6"/>
    <w:rsid w:val="00DB40C6"/>
    <w:rsid w:val="00DD0AE2"/>
    <w:rsid w:val="00DD4DB1"/>
    <w:rsid w:val="00DE09B3"/>
    <w:rsid w:val="00DE5D79"/>
    <w:rsid w:val="00E03818"/>
    <w:rsid w:val="00E1460D"/>
    <w:rsid w:val="00E16BC4"/>
    <w:rsid w:val="00E3010C"/>
    <w:rsid w:val="00E30DBF"/>
    <w:rsid w:val="00E31013"/>
    <w:rsid w:val="00E42C40"/>
    <w:rsid w:val="00E443E9"/>
    <w:rsid w:val="00E464B8"/>
    <w:rsid w:val="00E72FE5"/>
    <w:rsid w:val="00E75C20"/>
    <w:rsid w:val="00E862FB"/>
    <w:rsid w:val="00E87AFC"/>
    <w:rsid w:val="00E90074"/>
    <w:rsid w:val="00EA0998"/>
    <w:rsid w:val="00EA1265"/>
    <w:rsid w:val="00EA24AC"/>
    <w:rsid w:val="00EA335B"/>
    <w:rsid w:val="00EA37A7"/>
    <w:rsid w:val="00EA5841"/>
    <w:rsid w:val="00EB28E7"/>
    <w:rsid w:val="00EC4CA0"/>
    <w:rsid w:val="00EC57BE"/>
    <w:rsid w:val="00EC5BE7"/>
    <w:rsid w:val="00EE0E0B"/>
    <w:rsid w:val="00EE2801"/>
    <w:rsid w:val="00EE5FF6"/>
    <w:rsid w:val="00EF5BF1"/>
    <w:rsid w:val="00F1431A"/>
    <w:rsid w:val="00F30A7C"/>
    <w:rsid w:val="00F33F2C"/>
    <w:rsid w:val="00F34F96"/>
    <w:rsid w:val="00F402F7"/>
    <w:rsid w:val="00F426DA"/>
    <w:rsid w:val="00F62D10"/>
    <w:rsid w:val="00F63057"/>
    <w:rsid w:val="00F64FEC"/>
    <w:rsid w:val="00F67B57"/>
    <w:rsid w:val="00F70E44"/>
    <w:rsid w:val="00F7200A"/>
    <w:rsid w:val="00F73F76"/>
    <w:rsid w:val="00F74C34"/>
    <w:rsid w:val="00F931A4"/>
    <w:rsid w:val="00F93477"/>
    <w:rsid w:val="00FA60B3"/>
    <w:rsid w:val="00FA6FE6"/>
    <w:rsid w:val="00FC0125"/>
    <w:rsid w:val="00FC2918"/>
    <w:rsid w:val="00FC76D4"/>
    <w:rsid w:val="00FD3416"/>
    <w:rsid w:val="00FE741B"/>
    <w:rsid w:val="00FF2390"/>
    <w:rsid w:val="00FF349D"/>
    <w:rsid w:val="00FF4F84"/>
    <w:rsid w:val="00FF5768"/>
    <w:rsid w:val="00FF6A28"/>
    <w:rsid w:val="00FF6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AFD3D"/>
  <w15:docId w15:val="{B879BD9A-0A3F-4E83-BA6F-F8FCC671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68"/>
    <w:rPr>
      <w:sz w:val="24"/>
      <w:szCs w:val="24"/>
    </w:rPr>
  </w:style>
  <w:style w:type="paragraph" w:styleId="Balk1">
    <w:name w:val="heading 1"/>
    <w:basedOn w:val="Normal"/>
    <w:next w:val="Normal"/>
    <w:qFormat/>
    <w:rsid w:val="001F7068"/>
    <w:pPr>
      <w:keepNext/>
      <w:outlineLvl w:val="0"/>
    </w:pPr>
    <w:rPr>
      <w:b/>
      <w:bCs/>
    </w:rPr>
  </w:style>
  <w:style w:type="paragraph" w:styleId="Balk2">
    <w:name w:val="heading 2"/>
    <w:basedOn w:val="Normal"/>
    <w:next w:val="Normal"/>
    <w:qFormat/>
    <w:rsid w:val="001F7068"/>
    <w:pPr>
      <w:keepNext/>
      <w:jc w:val="center"/>
      <w:outlineLvl w:val="1"/>
    </w:pPr>
    <w:rPr>
      <w:b/>
      <w:bCs/>
    </w:rPr>
  </w:style>
  <w:style w:type="paragraph" w:styleId="Balk3">
    <w:name w:val="heading 3"/>
    <w:basedOn w:val="Normal"/>
    <w:next w:val="Normal"/>
    <w:qFormat/>
    <w:rsid w:val="001F7068"/>
    <w:pPr>
      <w:keepNext/>
      <w:outlineLvl w:val="2"/>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1F7068"/>
    <w:rPr>
      <w:b/>
      <w:bCs/>
    </w:rPr>
  </w:style>
  <w:style w:type="paragraph" w:styleId="KonuBal">
    <w:name w:val="Title"/>
    <w:basedOn w:val="Normal"/>
    <w:qFormat/>
    <w:rsid w:val="001F7068"/>
    <w:pPr>
      <w:jc w:val="center"/>
    </w:pPr>
    <w:rPr>
      <w:b/>
      <w:bCs/>
      <w:sz w:val="28"/>
    </w:rPr>
  </w:style>
  <w:style w:type="paragraph" w:styleId="GvdeMetni2">
    <w:name w:val="Body Text 2"/>
    <w:basedOn w:val="Normal"/>
    <w:rsid w:val="001F7068"/>
    <w:pPr>
      <w:jc w:val="both"/>
    </w:pPr>
  </w:style>
  <w:style w:type="paragraph" w:styleId="GvdeMetni3">
    <w:name w:val="Body Text 3"/>
    <w:basedOn w:val="Normal"/>
    <w:rsid w:val="001F7068"/>
    <w:pPr>
      <w:jc w:val="both"/>
    </w:pPr>
    <w:rPr>
      <w:color w:val="FF0000"/>
    </w:rPr>
  </w:style>
  <w:style w:type="paragraph" w:styleId="Altbilgi">
    <w:name w:val="footer"/>
    <w:basedOn w:val="Normal"/>
    <w:rsid w:val="00AB36A1"/>
    <w:pPr>
      <w:tabs>
        <w:tab w:val="center" w:pos="4536"/>
        <w:tab w:val="right" w:pos="9072"/>
      </w:tabs>
    </w:pPr>
  </w:style>
  <w:style w:type="character" w:styleId="SayfaNumaras">
    <w:name w:val="page number"/>
    <w:basedOn w:val="VarsaylanParagrafYazTipi"/>
    <w:rsid w:val="00AB36A1"/>
  </w:style>
  <w:style w:type="table" w:styleId="TabloKlavuzu">
    <w:name w:val="Table Grid"/>
    <w:basedOn w:val="NormalTablo"/>
    <w:rsid w:val="004356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unhideWhenUsed/>
    <w:rsid w:val="005214E1"/>
    <w:rPr>
      <w:rFonts w:ascii="Segoe UI" w:hAnsi="Segoe UI" w:cs="Segoe UI"/>
      <w:sz w:val="18"/>
      <w:szCs w:val="18"/>
    </w:rPr>
  </w:style>
  <w:style w:type="character" w:customStyle="1" w:styleId="BalonMetniChar">
    <w:name w:val="Balon Metni Char"/>
    <w:basedOn w:val="VarsaylanParagrafYazTipi"/>
    <w:link w:val="BalonMetni"/>
    <w:semiHidden/>
    <w:rsid w:val="005214E1"/>
    <w:rPr>
      <w:rFonts w:ascii="Segoe UI" w:hAnsi="Segoe UI" w:cs="Segoe UI"/>
      <w:sz w:val="18"/>
      <w:szCs w:val="18"/>
    </w:rPr>
  </w:style>
  <w:style w:type="paragraph" w:styleId="stbilgi">
    <w:name w:val="header"/>
    <w:basedOn w:val="Normal"/>
    <w:link w:val="stbilgiChar"/>
    <w:unhideWhenUsed/>
    <w:rsid w:val="008555AE"/>
    <w:pPr>
      <w:tabs>
        <w:tab w:val="center" w:pos="4536"/>
        <w:tab w:val="right" w:pos="9072"/>
      </w:tabs>
    </w:pPr>
  </w:style>
  <w:style w:type="character" w:customStyle="1" w:styleId="stbilgiChar">
    <w:name w:val="Üstbilgi Char"/>
    <w:basedOn w:val="VarsaylanParagrafYazTipi"/>
    <w:link w:val="stbilgi"/>
    <w:rsid w:val="008555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9876">
      <w:bodyDiv w:val="1"/>
      <w:marLeft w:val="0"/>
      <w:marRight w:val="0"/>
      <w:marTop w:val="0"/>
      <w:marBottom w:val="0"/>
      <w:divBdr>
        <w:top w:val="none" w:sz="0" w:space="0" w:color="auto"/>
        <w:left w:val="none" w:sz="0" w:space="0" w:color="auto"/>
        <w:bottom w:val="none" w:sz="0" w:space="0" w:color="auto"/>
        <w:right w:val="none" w:sz="0" w:space="0" w:color="auto"/>
      </w:divBdr>
    </w:div>
    <w:div w:id="98455416">
      <w:bodyDiv w:val="1"/>
      <w:marLeft w:val="0"/>
      <w:marRight w:val="0"/>
      <w:marTop w:val="0"/>
      <w:marBottom w:val="0"/>
      <w:divBdr>
        <w:top w:val="none" w:sz="0" w:space="0" w:color="auto"/>
        <w:left w:val="none" w:sz="0" w:space="0" w:color="auto"/>
        <w:bottom w:val="none" w:sz="0" w:space="0" w:color="auto"/>
        <w:right w:val="none" w:sz="0" w:space="0" w:color="auto"/>
      </w:divBdr>
    </w:div>
    <w:div w:id="498077979">
      <w:bodyDiv w:val="1"/>
      <w:marLeft w:val="0"/>
      <w:marRight w:val="0"/>
      <w:marTop w:val="0"/>
      <w:marBottom w:val="0"/>
      <w:divBdr>
        <w:top w:val="none" w:sz="0" w:space="0" w:color="auto"/>
        <w:left w:val="none" w:sz="0" w:space="0" w:color="auto"/>
        <w:bottom w:val="none" w:sz="0" w:space="0" w:color="auto"/>
        <w:right w:val="none" w:sz="0" w:space="0" w:color="auto"/>
      </w:divBdr>
    </w:div>
    <w:div w:id="749348178">
      <w:bodyDiv w:val="1"/>
      <w:marLeft w:val="0"/>
      <w:marRight w:val="0"/>
      <w:marTop w:val="0"/>
      <w:marBottom w:val="0"/>
      <w:divBdr>
        <w:top w:val="none" w:sz="0" w:space="0" w:color="auto"/>
        <w:left w:val="none" w:sz="0" w:space="0" w:color="auto"/>
        <w:bottom w:val="none" w:sz="0" w:space="0" w:color="auto"/>
        <w:right w:val="none" w:sz="0" w:space="0" w:color="auto"/>
      </w:divBdr>
    </w:div>
    <w:div w:id="918173986">
      <w:bodyDiv w:val="1"/>
      <w:marLeft w:val="0"/>
      <w:marRight w:val="0"/>
      <w:marTop w:val="0"/>
      <w:marBottom w:val="0"/>
      <w:divBdr>
        <w:top w:val="none" w:sz="0" w:space="0" w:color="auto"/>
        <w:left w:val="none" w:sz="0" w:space="0" w:color="auto"/>
        <w:bottom w:val="none" w:sz="0" w:space="0" w:color="auto"/>
        <w:right w:val="none" w:sz="0" w:space="0" w:color="auto"/>
      </w:divBdr>
    </w:div>
    <w:div w:id="988557617">
      <w:bodyDiv w:val="1"/>
      <w:marLeft w:val="0"/>
      <w:marRight w:val="0"/>
      <w:marTop w:val="0"/>
      <w:marBottom w:val="0"/>
      <w:divBdr>
        <w:top w:val="none" w:sz="0" w:space="0" w:color="auto"/>
        <w:left w:val="none" w:sz="0" w:space="0" w:color="auto"/>
        <w:bottom w:val="none" w:sz="0" w:space="0" w:color="auto"/>
        <w:right w:val="none" w:sz="0" w:space="0" w:color="auto"/>
      </w:divBdr>
    </w:div>
    <w:div w:id="1375425998">
      <w:bodyDiv w:val="1"/>
      <w:marLeft w:val="0"/>
      <w:marRight w:val="0"/>
      <w:marTop w:val="0"/>
      <w:marBottom w:val="0"/>
      <w:divBdr>
        <w:top w:val="none" w:sz="0" w:space="0" w:color="auto"/>
        <w:left w:val="none" w:sz="0" w:space="0" w:color="auto"/>
        <w:bottom w:val="none" w:sz="0" w:space="0" w:color="auto"/>
        <w:right w:val="none" w:sz="0" w:space="0" w:color="auto"/>
      </w:divBdr>
    </w:div>
    <w:div w:id="1450929170">
      <w:bodyDiv w:val="1"/>
      <w:marLeft w:val="0"/>
      <w:marRight w:val="0"/>
      <w:marTop w:val="0"/>
      <w:marBottom w:val="0"/>
      <w:divBdr>
        <w:top w:val="none" w:sz="0" w:space="0" w:color="auto"/>
        <w:left w:val="none" w:sz="0" w:space="0" w:color="auto"/>
        <w:bottom w:val="none" w:sz="0" w:space="0" w:color="auto"/>
        <w:right w:val="none" w:sz="0" w:space="0" w:color="auto"/>
      </w:divBdr>
    </w:div>
    <w:div w:id="1515606803">
      <w:bodyDiv w:val="1"/>
      <w:marLeft w:val="0"/>
      <w:marRight w:val="0"/>
      <w:marTop w:val="0"/>
      <w:marBottom w:val="0"/>
      <w:divBdr>
        <w:top w:val="none" w:sz="0" w:space="0" w:color="auto"/>
        <w:left w:val="none" w:sz="0" w:space="0" w:color="auto"/>
        <w:bottom w:val="none" w:sz="0" w:space="0" w:color="auto"/>
        <w:right w:val="none" w:sz="0" w:space="0" w:color="auto"/>
      </w:divBdr>
    </w:div>
    <w:div w:id="1838763728">
      <w:bodyDiv w:val="1"/>
      <w:marLeft w:val="0"/>
      <w:marRight w:val="0"/>
      <w:marTop w:val="0"/>
      <w:marBottom w:val="0"/>
      <w:divBdr>
        <w:top w:val="none" w:sz="0" w:space="0" w:color="auto"/>
        <w:left w:val="none" w:sz="0" w:space="0" w:color="auto"/>
        <w:bottom w:val="none" w:sz="0" w:space="0" w:color="auto"/>
        <w:right w:val="none" w:sz="0" w:space="0" w:color="auto"/>
      </w:divBdr>
    </w:div>
    <w:div w:id="2022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4031</Words>
  <Characters>22977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KESİNTİLİ</vt:lpstr>
    </vt:vector>
  </TitlesOfParts>
  <Company>Unknown Organization</Company>
  <LinksUpToDate>false</LinksUpToDate>
  <CharactersWithSpaces>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KESİNTİLİ</dc:title>
  <dc:creator>Gokhan Altunbulak</dc:creator>
  <cp:lastModifiedBy>Asus</cp:lastModifiedBy>
  <cp:revision>2</cp:revision>
  <cp:lastPrinted>2020-11-02T06:39:00Z</cp:lastPrinted>
  <dcterms:created xsi:type="dcterms:W3CDTF">2021-01-11T10:03:00Z</dcterms:created>
  <dcterms:modified xsi:type="dcterms:W3CDTF">2021-01-11T10:03:00Z</dcterms:modified>
</cp:coreProperties>
</file>